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11D7E" w14:paraId="346EACF7" w14:textId="77777777" w:rsidTr="003A436F">
        <w:tc>
          <w:tcPr>
            <w:tcW w:w="2405" w:type="dxa"/>
          </w:tcPr>
          <w:p w14:paraId="502859D3" w14:textId="77777777" w:rsidR="00A11D7E" w:rsidRPr="004513D9" w:rsidRDefault="00A11D7E" w:rsidP="003A436F">
            <w:pPr>
              <w:rPr>
                <w:rFonts w:ascii="Playfair Display" w:hAnsi="Playfair Display"/>
              </w:rPr>
            </w:pPr>
            <w:r w:rsidRPr="004513D9">
              <w:rPr>
                <w:rFonts w:ascii="Playfair Display" w:hAnsi="Playfair Display"/>
              </w:rPr>
              <w:t>Name:</w:t>
            </w:r>
          </w:p>
        </w:tc>
        <w:tc>
          <w:tcPr>
            <w:tcW w:w="6611" w:type="dxa"/>
          </w:tcPr>
          <w:p w14:paraId="370ACD31" w14:textId="6C0CBCCD" w:rsidR="00A11D7E" w:rsidRPr="004513D9" w:rsidRDefault="00A11D7E" w:rsidP="003A436F">
            <w:pPr>
              <w:rPr>
                <w:rFonts w:ascii="Playfair Display" w:hAnsi="Playfair Display"/>
              </w:rPr>
            </w:pPr>
            <w:r>
              <w:rPr>
                <w:rFonts w:ascii="Playfair Display" w:hAnsi="Playfair Display"/>
              </w:rPr>
              <w:t>Mark Hughes</w:t>
            </w:r>
          </w:p>
        </w:tc>
      </w:tr>
      <w:tr w:rsidR="00A11D7E" w14:paraId="0D106718" w14:textId="77777777" w:rsidTr="003A436F">
        <w:tc>
          <w:tcPr>
            <w:tcW w:w="2405" w:type="dxa"/>
          </w:tcPr>
          <w:p w14:paraId="14EE433E" w14:textId="77777777" w:rsidR="00A11D7E" w:rsidRPr="004513D9" w:rsidRDefault="00A11D7E" w:rsidP="003A436F">
            <w:pPr>
              <w:rPr>
                <w:rFonts w:ascii="Playfair Display" w:hAnsi="Playfair Display"/>
              </w:rPr>
            </w:pPr>
            <w:r>
              <w:rPr>
                <w:rFonts w:ascii="Playfair Display" w:hAnsi="Playfair Display"/>
              </w:rPr>
              <w:t>Location:</w:t>
            </w:r>
          </w:p>
        </w:tc>
        <w:tc>
          <w:tcPr>
            <w:tcW w:w="6611" w:type="dxa"/>
          </w:tcPr>
          <w:p w14:paraId="13966E41" w14:textId="75FD8E29" w:rsidR="00A11D7E" w:rsidRPr="004513D9" w:rsidRDefault="00DD3C2C" w:rsidP="003A436F">
            <w:pPr>
              <w:rPr>
                <w:rFonts w:ascii="Playfair Display" w:hAnsi="Playfair Display"/>
              </w:rPr>
            </w:pPr>
            <w:r>
              <w:rPr>
                <w:rFonts w:ascii="Playfair Display" w:hAnsi="Playfair Display"/>
              </w:rPr>
              <w:t>Wigan</w:t>
            </w:r>
          </w:p>
        </w:tc>
      </w:tr>
      <w:tr w:rsidR="00A11D7E" w14:paraId="73FE370C" w14:textId="77777777" w:rsidTr="003A436F">
        <w:tc>
          <w:tcPr>
            <w:tcW w:w="2405" w:type="dxa"/>
          </w:tcPr>
          <w:p w14:paraId="494FAF07" w14:textId="77777777" w:rsidR="00A11D7E" w:rsidRPr="004513D9" w:rsidRDefault="00A11D7E" w:rsidP="003A436F">
            <w:pPr>
              <w:rPr>
                <w:rFonts w:ascii="Playfair Display" w:hAnsi="Playfair Display"/>
              </w:rPr>
            </w:pPr>
            <w:r w:rsidRPr="004513D9">
              <w:rPr>
                <w:rFonts w:ascii="Playfair Display" w:hAnsi="Playfair Display"/>
              </w:rPr>
              <w:t>Contact:</w:t>
            </w:r>
          </w:p>
        </w:tc>
        <w:tc>
          <w:tcPr>
            <w:tcW w:w="6611" w:type="dxa"/>
          </w:tcPr>
          <w:p w14:paraId="7B498E1A" w14:textId="773932F2" w:rsidR="00A11D7E" w:rsidRPr="00DD3C2C" w:rsidRDefault="00DD3C2C" w:rsidP="003A436F">
            <w:pPr>
              <w:rPr>
                <w:rFonts w:ascii="Playfair Display" w:hAnsi="Playfair Display"/>
              </w:rPr>
            </w:pPr>
            <w:r w:rsidRPr="00DD3C2C">
              <w:rPr>
                <w:rFonts w:ascii="Playfair Display" w:hAnsi="Playfair Display"/>
              </w:rPr>
              <w:t>07730377626</w:t>
            </w:r>
          </w:p>
          <w:p w14:paraId="10FA78F0" w14:textId="4C0873A6" w:rsidR="00A11D7E" w:rsidRPr="00DD3C2C" w:rsidRDefault="00A11D7E" w:rsidP="003A436F">
            <w:pPr>
              <w:rPr>
                <w:rFonts w:ascii="Playfair Display" w:hAnsi="Playfair Display"/>
              </w:rPr>
            </w:pPr>
            <w:r w:rsidRPr="00DD3C2C">
              <w:rPr>
                <w:rFonts w:ascii="Playfair Display" w:hAnsi="Playfair Display"/>
              </w:rPr>
              <w:t>westlancsteacher@hotmail.co.uk</w:t>
            </w:r>
          </w:p>
        </w:tc>
      </w:tr>
    </w:tbl>
    <w:p w14:paraId="69E2495F" w14:textId="396BB4EA" w:rsidR="00A11D7E" w:rsidRDefault="00A11D7E" w:rsidP="00A11D7E">
      <w:pPr>
        <w:spacing w:after="0" w:line="240" w:lineRule="auto"/>
        <w:rPr>
          <w:rFonts w:ascii="Playfair Display" w:hAnsi="Playfair Display"/>
          <w:u w:val="single"/>
        </w:rPr>
      </w:pPr>
      <w:r w:rsidRPr="002D32EF">
        <w:rPr>
          <w:rFonts w:ascii="Playfair Display" w:hAnsi="Playfair Display"/>
          <w:u w:val="single"/>
        </w:rPr>
        <w:t>Personal Profile:</w:t>
      </w:r>
    </w:p>
    <w:p w14:paraId="7D02354B" w14:textId="2375F0EC" w:rsidR="00862502" w:rsidRPr="00876647" w:rsidRDefault="00862502" w:rsidP="00862502">
      <w:pPr>
        <w:spacing w:after="0" w:line="240" w:lineRule="auto"/>
        <w:rPr>
          <w:rFonts w:ascii="Roboto Light" w:hAnsi="Roboto Light"/>
          <w:sz w:val="20"/>
          <w:szCs w:val="20"/>
        </w:rPr>
      </w:pPr>
      <w:r w:rsidRPr="00876647">
        <w:rPr>
          <w:rFonts w:ascii="Roboto Light" w:hAnsi="Roboto Light"/>
          <w:sz w:val="20"/>
          <w:szCs w:val="20"/>
        </w:rPr>
        <w:t>With over 1</w:t>
      </w:r>
      <w:r>
        <w:rPr>
          <w:rFonts w:ascii="Roboto Light" w:hAnsi="Roboto Light"/>
          <w:sz w:val="20"/>
          <w:szCs w:val="20"/>
        </w:rPr>
        <w:t xml:space="preserve">0 </w:t>
      </w:r>
      <w:r w:rsidRPr="00876647">
        <w:rPr>
          <w:rFonts w:ascii="Roboto Light" w:hAnsi="Roboto Light"/>
          <w:sz w:val="20"/>
          <w:szCs w:val="20"/>
        </w:rPr>
        <w:t>years’ experience in education</w:t>
      </w:r>
      <w:r>
        <w:rPr>
          <w:rFonts w:ascii="Roboto Light" w:hAnsi="Roboto Light"/>
          <w:sz w:val="20"/>
          <w:szCs w:val="20"/>
        </w:rPr>
        <w:t xml:space="preserve"> and curriculum</w:t>
      </w:r>
      <w:r w:rsidRPr="00876647">
        <w:rPr>
          <w:rFonts w:ascii="Roboto Light" w:hAnsi="Roboto Light"/>
          <w:sz w:val="20"/>
          <w:szCs w:val="20"/>
        </w:rPr>
        <w:t xml:space="preserve"> development, I am a personable and confident </w:t>
      </w:r>
      <w:r w:rsidR="00F92B5F">
        <w:rPr>
          <w:rFonts w:ascii="Roboto Light" w:hAnsi="Roboto Light"/>
          <w:sz w:val="20"/>
          <w:szCs w:val="20"/>
        </w:rPr>
        <w:t>Manager, Course Leader</w:t>
      </w:r>
      <w:r w:rsidR="00E953BF">
        <w:rPr>
          <w:rFonts w:ascii="Roboto Light" w:hAnsi="Roboto Light"/>
          <w:sz w:val="20"/>
          <w:szCs w:val="20"/>
        </w:rPr>
        <w:t xml:space="preserve"> and FET Mentor</w:t>
      </w:r>
      <w:r w:rsidR="00F92B5F">
        <w:rPr>
          <w:rFonts w:ascii="Roboto Light" w:hAnsi="Roboto Light"/>
          <w:sz w:val="20"/>
          <w:szCs w:val="20"/>
        </w:rPr>
        <w:t>. I can</w:t>
      </w:r>
      <w:r>
        <w:rPr>
          <w:rFonts w:ascii="Roboto Light" w:hAnsi="Roboto Light"/>
          <w:sz w:val="20"/>
          <w:szCs w:val="20"/>
        </w:rPr>
        <w:t xml:space="preserve"> </w:t>
      </w:r>
      <w:r w:rsidRPr="00876647">
        <w:rPr>
          <w:rFonts w:ascii="Roboto Light" w:hAnsi="Roboto Light"/>
          <w:sz w:val="20"/>
          <w:szCs w:val="20"/>
        </w:rPr>
        <w:t>thrive within a setting where I can find creative solutions to engage and teach, while advocating for personal development</w:t>
      </w:r>
      <w:r>
        <w:rPr>
          <w:rFonts w:ascii="Roboto Light" w:hAnsi="Roboto Light"/>
          <w:sz w:val="20"/>
          <w:szCs w:val="20"/>
        </w:rPr>
        <w:t xml:space="preserve"> and communication.</w:t>
      </w:r>
    </w:p>
    <w:p w14:paraId="58C389D6" w14:textId="559E9CC1" w:rsidR="00862502" w:rsidRPr="00876647" w:rsidRDefault="00862502" w:rsidP="00862502">
      <w:pPr>
        <w:spacing w:after="0" w:line="240" w:lineRule="auto"/>
        <w:rPr>
          <w:rFonts w:ascii="Roboto Light" w:hAnsi="Roboto Light"/>
          <w:sz w:val="20"/>
          <w:szCs w:val="20"/>
        </w:rPr>
      </w:pPr>
      <w:r w:rsidRPr="00876647">
        <w:rPr>
          <w:rFonts w:ascii="Roboto Light" w:hAnsi="Roboto Light"/>
          <w:sz w:val="20"/>
          <w:szCs w:val="20"/>
        </w:rPr>
        <w:t xml:space="preserve">I am a passionate and warm individual, with a genuine love for developing a team and working collaboratively in often high-pressure </w:t>
      </w:r>
      <w:r w:rsidR="00E953BF" w:rsidRPr="00876647">
        <w:rPr>
          <w:rFonts w:ascii="Roboto Light" w:hAnsi="Roboto Light"/>
          <w:sz w:val="20"/>
          <w:szCs w:val="20"/>
        </w:rPr>
        <w:t>scenarios</w:t>
      </w:r>
      <w:r w:rsidR="00E953BF">
        <w:rPr>
          <w:rFonts w:ascii="Roboto Light" w:hAnsi="Roboto Light"/>
          <w:sz w:val="20"/>
          <w:szCs w:val="20"/>
        </w:rPr>
        <w:t xml:space="preserve"> and</w:t>
      </w:r>
      <w:r w:rsidRPr="0087664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having led both a classroom of college-age students and a team of NQTs, I </w:t>
      </w:r>
      <w:r w:rsidRPr="00876647">
        <w:rPr>
          <w:rFonts w:ascii="Roboto Light" w:hAnsi="Roboto Light"/>
          <w:sz w:val="20"/>
          <w:szCs w:val="20"/>
        </w:rPr>
        <w:t xml:space="preserve">am </w:t>
      </w:r>
      <w:r>
        <w:rPr>
          <w:rFonts w:ascii="Roboto Light" w:hAnsi="Roboto Light"/>
          <w:sz w:val="20"/>
          <w:szCs w:val="20"/>
        </w:rPr>
        <w:t>highly adaptable, and enjoy developing a clear strategy to suit the needs of the group I am working within.</w:t>
      </w:r>
      <w:r w:rsidRPr="00876647">
        <w:rPr>
          <w:rFonts w:ascii="Roboto Light" w:hAnsi="Roboto Light"/>
          <w:sz w:val="20"/>
          <w:szCs w:val="20"/>
        </w:rPr>
        <w:t xml:space="preserve"> </w:t>
      </w:r>
    </w:p>
    <w:p w14:paraId="608BBFDD" w14:textId="0CA911B9" w:rsidR="00862502" w:rsidRPr="00876647" w:rsidRDefault="00862502" w:rsidP="00862502">
      <w:pPr>
        <w:spacing w:after="0" w:line="240" w:lineRule="auto"/>
        <w:rPr>
          <w:rFonts w:ascii="Roboto Light" w:hAnsi="Roboto Light"/>
          <w:sz w:val="20"/>
          <w:szCs w:val="20"/>
        </w:rPr>
      </w:pPr>
      <w:r w:rsidRPr="00876647">
        <w:rPr>
          <w:rFonts w:ascii="Roboto Light" w:hAnsi="Roboto Light"/>
          <w:sz w:val="20"/>
          <w:szCs w:val="20"/>
        </w:rPr>
        <w:t>Having managed multiple projects and processes, I have a</w:t>
      </w:r>
      <w:r>
        <w:rPr>
          <w:rFonts w:ascii="Roboto Light" w:hAnsi="Roboto Light"/>
          <w:sz w:val="20"/>
          <w:szCs w:val="20"/>
        </w:rPr>
        <w:t>n excellent</w:t>
      </w:r>
      <w:r w:rsidRPr="00876647">
        <w:rPr>
          <w:rFonts w:ascii="Roboto Light" w:hAnsi="Roboto Light"/>
          <w:sz w:val="20"/>
          <w:szCs w:val="20"/>
        </w:rPr>
        <w:t xml:space="preserve"> working knowledge of </w:t>
      </w:r>
      <w:r>
        <w:rPr>
          <w:rFonts w:ascii="Roboto Light" w:hAnsi="Roboto Light"/>
          <w:sz w:val="20"/>
          <w:szCs w:val="20"/>
        </w:rPr>
        <w:t>the education sector</w:t>
      </w:r>
      <w:r w:rsidR="00E953BF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and have developed and presented my research and work at senior level, alongside developing engaging and insightful </w:t>
      </w:r>
      <w:r w:rsidR="00E953BF">
        <w:rPr>
          <w:rFonts w:ascii="Roboto Light" w:hAnsi="Roboto Light"/>
          <w:sz w:val="20"/>
          <w:szCs w:val="20"/>
        </w:rPr>
        <w:t xml:space="preserve">relationships and </w:t>
      </w:r>
      <w:r>
        <w:rPr>
          <w:rFonts w:ascii="Roboto Light" w:hAnsi="Roboto Light"/>
          <w:sz w:val="20"/>
          <w:szCs w:val="20"/>
        </w:rPr>
        <w:t xml:space="preserve">communications across multiple third parties including local secondary schools and community projects. </w:t>
      </w:r>
    </w:p>
    <w:p w14:paraId="6C4C7B6A" w14:textId="77777777" w:rsidR="00862502" w:rsidRPr="00876647" w:rsidRDefault="00862502" w:rsidP="00862502">
      <w:pPr>
        <w:spacing w:after="0" w:line="240" w:lineRule="auto"/>
        <w:rPr>
          <w:rFonts w:ascii="Roboto Light" w:hAnsi="Roboto Light"/>
          <w:sz w:val="20"/>
          <w:szCs w:val="20"/>
        </w:rPr>
      </w:pPr>
      <w:r w:rsidRPr="00876647">
        <w:rPr>
          <w:rFonts w:ascii="Roboto Light" w:hAnsi="Roboto Light"/>
          <w:sz w:val="20"/>
          <w:szCs w:val="20"/>
        </w:rPr>
        <w:t>I love what I do, and I do it with great joy and endless exploration, and</w:t>
      </w:r>
      <w:r>
        <w:rPr>
          <w:rFonts w:ascii="Roboto Light" w:hAnsi="Roboto Light"/>
          <w:sz w:val="20"/>
          <w:szCs w:val="20"/>
        </w:rPr>
        <w:t xml:space="preserve"> I </w:t>
      </w:r>
      <w:r w:rsidRPr="00876647">
        <w:rPr>
          <w:rFonts w:ascii="Roboto Light" w:hAnsi="Roboto Light"/>
          <w:sz w:val="20"/>
          <w:szCs w:val="20"/>
        </w:rPr>
        <w:t xml:space="preserve">am now ready to move into a role that can both challenge and excite me, utilising my skillset within a new professional arena. </w:t>
      </w:r>
    </w:p>
    <w:p w14:paraId="740849C0" w14:textId="77777777" w:rsidR="00862502" w:rsidRDefault="00862502" w:rsidP="00A11D7E">
      <w:pPr>
        <w:spacing w:after="0" w:line="240" w:lineRule="auto"/>
        <w:rPr>
          <w:rFonts w:ascii="Playfair Display" w:hAnsi="Playfair Display"/>
          <w:u w:val="single"/>
        </w:rPr>
      </w:pPr>
    </w:p>
    <w:p w14:paraId="0DE8BBFC" w14:textId="1055F298" w:rsidR="00A11D7E" w:rsidRPr="005842E6" w:rsidRDefault="005842E6" w:rsidP="005842E6">
      <w:pPr>
        <w:spacing w:after="0" w:line="240" w:lineRule="auto"/>
        <w:rPr>
          <w:rFonts w:ascii="Playfair Display" w:hAnsi="Playfair Display"/>
          <w:u w:val="single"/>
        </w:rPr>
      </w:pPr>
      <w:r>
        <w:rPr>
          <w:rFonts w:ascii="Playfair Display" w:hAnsi="Playfair Display"/>
          <w:u w:val="single"/>
        </w:rPr>
        <w:t>Key Skills:</w:t>
      </w:r>
    </w:p>
    <w:p w14:paraId="36FE80F1" w14:textId="05504B65" w:rsid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>Strategic development and design of curriculum</w:t>
      </w:r>
    </w:p>
    <w:p w14:paraId="74690834" w14:textId="703832FD" w:rsidR="00862502" w:rsidRPr="005842E6" w:rsidRDefault="00862502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>
        <w:rPr>
          <w:rFonts w:ascii="Roboto Light" w:hAnsi="Roboto Light"/>
          <w:sz w:val="18"/>
          <w:szCs w:val="18"/>
        </w:rPr>
        <w:t xml:space="preserve">Conducting complex research and development projects </w:t>
      </w:r>
    </w:p>
    <w:p w14:paraId="448A0328" w14:textId="727F42A0" w:rsidR="005842E6" w:rsidRP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 xml:space="preserve">Educational leadership and confident public speaking </w:t>
      </w:r>
    </w:p>
    <w:p w14:paraId="172BD922" w14:textId="03A4095A" w:rsidR="005842E6" w:rsidRP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>Highly adept at utilising social media, video production and editing suites</w:t>
      </w:r>
    </w:p>
    <w:p w14:paraId="47076A28" w14:textId="03082815" w:rsidR="005842E6" w:rsidRP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>Developing staff through engaging workshops and training session</w:t>
      </w:r>
    </w:p>
    <w:p w14:paraId="2CDC6528" w14:textId="48211AA4" w:rsidR="005842E6" w:rsidRP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>Delivering effective training and mentoring to teachers and future teachers</w:t>
      </w:r>
    </w:p>
    <w:p w14:paraId="3907D155" w14:textId="2323D535" w:rsidR="005842E6" w:rsidRPr="005842E6" w:rsidRDefault="005842E6" w:rsidP="005842E6">
      <w:pPr>
        <w:pStyle w:val="ListParagraph"/>
        <w:numPr>
          <w:ilvl w:val="0"/>
          <w:numId w:val="9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842E6">
        <w:rPr>
          <w:rFonts w:ascii="Roboto Light" w:hAnsi="Roboto Light"/>
          <w:sz w:val="18"/>
          <w:szCs w:val="18"/>
        </w:rPr>
        <w:t>Utilising MS office alongside multiple in-house systems and programmes</w:t>
      </w:r>
    </w:p>
    <w:p w14:paraId="1A8E0809" w14:textId="77777777" w:rsidR="005842E6" w:rsidRPr="00CA780D" w:rsidRDefault="005842E6" w:rsidP="00A11D7E">
      <w:pPr>
        <w:spacing w:after="0" w:line="240" w:lineRule="auto"/>
        <w:rPr>
          <w:rFonts w:ascii="Roboto Light" w:hAnsi="Roboto Light"/>
          <w:sz w:val="18"/>
          <w:szCs w:val="18"/>
        </w:rPr>
      </w:pPr>
    </w:p>
    <w:p w14:paraId="63CAC97C" w14:textId="31A0E0A6" w:rsidR="001256A5" w:rsidRDefault="00A11D7E" w:rsidP="00A11D7E">
      <w:pPr>
        <w:spacing w:after="0" w:line="240" w:lineRule="auto"/>
        <w:rPr>
          <w:rFonts w:ascii="Playfair Display" w:hAnsi="Playfair Display"/>
          <w:u w:val="single"/>
        </w:rPr>
      </w:pPr>
      <w:r w:rsidRPr="00FE3B30">
        <w:rPr>
          <w:rFonts w:ascii="Playfair Display" w:hAnsi="Playfair Display"/>
          <w:u w:val="single"/>
        </w:rPr>
        <w:t>Employment History:</w:t>
      </w:r>
    </w:p>
    <w:p w14:paraId="7C7C6A45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u w:val="single"/>
        </w:rPr>
      </w:pPr>
    </w:p>
    <w:p w14:paraId="70BC0299" w14:textId="02C6C6EA" w:rsidR="001256A5" w:rsidRDefault="001256A5" w:rsidP="001256A5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>Trafford &amp; Stockport College Group</w:t>
      </w:r>
    </w:p>
    <w:p w14:paraId="4C05C710" w14:textId="02C23D72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1256A5">
        <w:rPr>
          <w:rFonts w:ascii="Playfair Display" w:hAnsi="Playfair Display"/>
          <w:sz w:val="20"/>
          <w:szCs w:val="20"/>
        </w:rPr>
        <w:t>Examinations Manager</w:t>
      </w:r>
    </w:p>
    <w:p w14:paraId="14B27D2B" w14:textId="392D639A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1256A5">
        <w:rPr>
          <w:rFonts w:ascii="Playfair Display" w:hAnsi="Playfair Display"/>
          <w:sz w:val="20"/>
          <w:szCs w:val="20"/>
        </w:rPr>
        <w:t xml:space="preserve">Mar 2024 - Present </w:t>
      </w:r>
    </w:p>
    <w:p w14:paraId="127740AE" w14:textId="7F669651" w:rsidR="001256A5" w:rsidRPr="001256A5" w:rsidRDefault="001256A5" w:rsidP="001256A5">
      <w:pPr>
        <w:pStyle w:val="ListParagraph"/>
        <w:numPr>
          <w:ilvl w:val="0"/>
          <w:numId w:val="12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>To act as line manager for the Examinations Team Leaders, supporting the</w:t>
      </w:r>
    </w:p>
    <w:p w14:paraId="03F9045E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Team Leaders to supervise their team members, ensuring Human</w:t>
      </w:r>
    </w:p>
    <w:p w14:paraId="0329439F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Resources processes and procedures are implemented including</w:t>
      </w:r>
    </w:p>
    <w:p w14:paraId="6113EA7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recruitment and selection, absence management, probation and</w:t>
      </w:r>
    </w:p>
    <w:p w14:paraId="541626C1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induction, ensuring the delivery of an efficient exams and</w:t>
      </w:r>
    </w:p>
    <w:p w14:paraId="70D996F2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accreditation function.</w:t>
      </w:r>
    </w:p>
    <w:p w14:paraId="6680C423" w14:textId="226A5FF4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In conjunction with the Head of MI: Business Intelligence and Reporting</w:t>
      </w:r>
      <w:r>
        <w:rPr>
          <w:rFonts w:ascii="Playfair Display" w:hAnsi="Playfair Display"/>
          <w:sz w:val="18"/>
          <w:szCs w:val="18"/>
        </w:rPr>
        <w:t>,</w:t>
      </w:r>
    </w:p>
    <w:p w14:paraId="74F1673A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develop and review processes and procedures which maintain and</w:t>
      </w:r>
    </w:p>
    <w:p w14:paraId="6C120737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improve the efficiency of college systems in relation to exams and</w:t>
      </w:r>
    </w:p>
    <w:p w14:paraId="0AABBF98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accreditation.</w:t>
      </w:r>
    </w:p>
    <w:p w14:paraId="79E1F25F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Manage the examinations budget on behalf of the group, ensuring no</w:t>
      </w:r>
    </w:p>
    <w:p w14:paraId="6C1C23A4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overspend.</w:t>
      </w:r>
    </w:p>
    <w:p w14:paraId="0E90319C" w14:textId="0892D842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</w:t>
      </w:r>
      <w:r>
        <w:rPr>
          <w:rFonts w:ascii="Playfair Display" w:hAnsi="Playfair Display"/>
          <w:sz w:val="18"/>
          <w:szCs w:val="18"/>
        </w:rPr>
        <w:t>B</w:t>
      </w:r>
      <w:r w:rsidRPr="001256A5">
        <w:rPr>
          <w:rFonts w:ascii="Playfair Display" w:hAnsi="Playfair Display"/>
          <w:sz w:val="18"/>
          <w:szCs w:val="18"/>
        </w:rPr>
        <w:t>e responsible for all examination entries for external exams,</w:t>
      </w:r>
    </w:p>
    <w:p w14:paraId="4CCBD7DB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including for general, vocational, and adult courses.</w:t>
      </w:r>
    </w:p>
    <w:p w14:paraId="4324D08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prepare, organise and supervise these examinations in accordance</w:t>
      </w:r>
    </w:p>
    <w:p w14:paraId="76601744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with the exam regulations laid down by all the examination boards.</w:t>
      </w:r>
    </w:p>
    <w:p w14:paraId="5F69783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be responsible for ensuring all awarding body registrations happen accurately.</w:t>
      </w:r>
    </w:p>
    <w:p w14:paraId="6C3516F7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liaise with Heads of Studies and programme leads on student entries</w:t>
      </w:r>
    </w:p>
    <w:p w14:paraId="4BBEE4C9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and registrations.</w:t>
      </w:r>
    </w:p>
    <w:p w14:paraId="755BD1F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brief students on examination procedures and conduct, and to</w:t>
      </w:r>
    </w:p>
    <w:p w14:paraId="5E925CCC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produce guidelines for staff and students.</w:t>
      </w:r>
    </w:p>
    <w:p w14:paraId="2FFEF25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manage the processing and recording of any examination fees</w:t>
      </w:r>
    </w:p>
    <w:p w14:paraId="62A3296D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lastRenderedPageBreak/>
        <w:t xml:space="preserve">        ensuring the issue of receipts and collation of entries for examination</w:t>
      </w:r>
    </w:p>
    <w:p w14:paraId="28791B2F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re-sits is recorded.</w:t>
      </w:r>
    </w:p>
    <w:p w14:paraId="491492B8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ensure that the processing of access arrangements applications for</w:t>
      </w:r>
    </w:p>
    <w:p w14:paraId="354D82F9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students with medical needs, disabilities or learning difficulties is carried</w:t>
      </w:r>
    </w:p>
    <w:p w14:paraId="79A65409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out under instruction from the learner services team, following</w:t>
      </w:r>
    </w:p>
    <w:p w14:paraId="7CF2C557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assessments.</w:t>
      </w:r>
    </w:p>
    <w:p w14:paraId="0889A65A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ensure any exam clashes are resolved and make appropriate</w:t>
      </w:r>
    </w:p>
    <w:p w14:paraId="23BF7508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provisions to advise students.</w:t>
      </w:r>
    </w:p>
    <w:p w14:paraId="02F97F70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oversee the receipt of examination papers from examining boards.</w:t>
      </w:r>
    </w:p>
    <w:p w14:paraId="389AA2C3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manage invigilation cover for all external examinations.</w:t>
      </w:r>
    </w:p>
    <w:p w14:paraId="1F62D9BA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• To ensure that all examinations start and finish appropriately in line with</w:t>
      </w:r>
    </w:p>
    <w:p w14:paraId="2E47789B" w14:textId="77777777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examination board regulations including the conduct of any on-line</w:t>
      </w:r>
    </w:p>
    <w:p w14:paraId="29E0823D" w14:textId="047F1F1E" w:rsidR="001256A5" w:rsidRPr="001256A5" w:rsidRDefault="001256A5" w:rsidP="001256A5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001256A5">
        <w:rPr>
          <w:rFonts w:ascii="Playfair Display" w:hAnsi="Playfair Display"/>
          <w:sz w:val="18"/>
          <w:szCs w:val="18"/>
        </w:rPr>
        <w:t xml:space="preserve">         examinations.</w:t>
      </w:r>
    </w:p>
    <w:p w14:paraId="67A09AEA" w14:textId="1763E265" w:rsidR="00F92B5F" w:rsidRDefault="00F92B5F" w:rsidP="00A11D7E">
      <w:pPr>
        <w:spacing w:after="0" w:line="240" w:lineRule="auto"/>
        <w:rPr>
          <w:rFonts w:ascii="Playfair Display" w:hAnsi="Playfair Display"/>
          <w:u w:val="single"/>
        </w:rPr>
      </w:pPr>
    </w:p>
    <w:p w14:paraId="6DF0F8EE" w14:textId="155E7A4D" w:rsidR="00F92B5F" w:rsidRPr="00F92B5F" w:rsidRDefault="00F92B5F" w:rsidP="00A11D7E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>Ambition Institute</w:t>
      </w:r>
    </w:p>
    <w:p w14:paraId="769442EA" w14:textId="24F9AEB0" w:rsidR="00F92B5F" w:rsidRDefault="00F92B5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Manager, Insights</w:t>
      </w:r>
    </w:p>
    <w:p w14:paraId="19AF67FD" w14:textId="6EC71D5A" w:rsidR="00F92B5F" w:rsidRDefault="00F92B5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January 2023-</w:t>
      </w:r>
      <w:r w:rsidR="00576CB5">
        <w:rPr>
          <w:rFonts w:ascii="Playfair Display" w:hAnsi="Playfair Display"/>
          <w:sz w:val="20"/>
          <w:szCs w:val="20"/>
        </w:rPr>
        <w:t>December 2023</w:t>
      </w:r>
    </w:p>
    <w:p w14:paraId="78A5B424" w14:textId="48AA48A7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>
        <w:rPr>
          <w:rFonts w:ascii="Playfair Display" w:hAnsi="Playfair Display"/>
          <w:sz w:val="18"/>
          <w:szCs w:val="18"/>
        </w:rPr>
        <w:t>L</w:t>
      </w:r>
      <w:r w:rsidRPr="00F92B5F">
        <w:rPr>
          <w:rFonts w:ascii="Playfair Display" w:hAnsi="Playfair Display"/>
          <w:sz w:val="18"/>
          <w:szCs w:val="18"/>
        </w:rPr>
        <w:t>ead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cross-organisational work to ensure that our stakeholder feedback activities</w:t>
      </w:r>
    </w:p>
    <w:p w14:paraId="558719C6" w14:textId="331555DF" w:rsidR="00F92B5F" w:rsidRDefault="005D2FC2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>
        <w:rPr>
          <w:rFonts w:ascii="Playfair Display" w:hAnsi="Playfair Display"/>
          <w:sz w:val="18"/>
          <w:szCs w:val="18"/>
        </w:rPr>
        <w:t>S</w:t>
      </w:r>
      <w:r w:rsidR="00F92B5F" w:rsidRPr="00F92B5F">
        <w:rPr>
          <w:rFonts w:ascii="Playfair Display" w:hAnsi="Playfair Display"/>
          <w:sz w:val="18"/>
          <w:szCs w:val="18"/>
        </w:rPr>
        <w:t>ystematically provide information for all functions to pursue continuous improvement</w:t>
      </w:r>
    </w:p>
    <w:p w14:paraId="477FE879" w14:textId="599A50A3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 xml:space="preserve">Working closely with the Director, </w:t>
      </w:r>
      <w:r>
        <w:rPr>
          <w:rFonts w:ascii="Playfair Display" w:hAnsi="Playfair Display"/>
          <w:sz w:val="18"/>
          <w:szCs w:val="18"/>
        </w:rPr>
        <w:t xml:space="preserve">and </w:t>
      </w:r>
      <w:r w:rsidRPr="00F92B5F">
        <w:rPr>
          <w:rFonts w:ascii="Playfair Display" w:hAnsi="Playfair Display"/>
          <w:sz w:val="18"/>
          <w:szCs w:val="18"/>
        </w:rPr>
        <w:t>lead</w:t>
      </w:r>
      <w:r>
        <w:rPr>
          <w:rFonts w:ascii="Playfair Display" w:hAnsi="Playfair Display"/>
          <w:sz w:val="18"/>
          <w:szCs w:val="18"/>
        </w:rPr>
        <w:t>in</w:t>
      </w:r>
      <w:r w:rsidR="00F92BD0">
        <w:rPr>
          <w:rFonts w:ascii="Playfair Display" w:hAnsi="Playfair Display"/>
          <w:sz w:val="18"/>
          <w:szCs w:val="18"/>
        </w:rPr>
        <w:t>g</w:t>
      </w:r>
      <w:r w:rsidRPr="00F92B5F">
        <w:rPr>
          <w:rFonts w:ascii="Playfair Display" w:hAnsi="Playfair Display"/>
          <w:sz w:val="18"/>
          <w:szCs w:val="18"/>
        </w:rPr>
        <w:t xml:space="preserve"> the work to create a proposal for</w:t>
      </w:r>
      <w:r>
        <w:rPr>
          <w:rFonts w:ascii="Playfair Display" w:hAnsi="Playfair Display"/>
          <w:sz w:val="18"/>
          <w:szCs w:val="18"/>
        </w:rPr>
        <w:t xml:space="preserve"> </w:t>
      </w:r>
      <w:r w:rsidRPr="00F92B5F">
        <w:rPr>
          <w:rFonts w:ascii="Playfair Display" w:hAnsi="Playfair Display"/>
          <w:sz w:val="18"/>
          <w:szCs w:val="18"/>
        </w:rPr>
        <w:t>stakeholder feedback activity</w:t>
      </w:r>
    </w:p>
    <w:p w14:paraId="3A8E81D2" w14:textId="7F4FD94C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Lead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design and implementation of stakeholder feedback activity to support self</w:t>
      </w:r>
      <w:r>
        <w:rPr>
          <w:rFonts w:ascii="Playfair Display" w:hAnsi="Playfair Display"/>
          <w:sz w:val="18"/>
          <w:szCs w:val="18"/>
        </w:rPr>
        <w:t>-</w:t>
      </w:r>
      <w:r w:rsidRPr="00F92B5F">
        <w:rPr>
          <w:rFonts w:ascii="Playfair Display" w:hAnsi="Playfair Display"/>
          <w:sz w:val="18"/>
          <w:szCs w:val="18"/>
        </w:rPr>
        <w:t>evaluation</w:t>
      </w:r>
    </w:p>
    <w:p w14:paraId="7DF065B7" w14:textId="47DACB17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Tak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responsibility for the design of participant surveys and other stakeholder feedback</w:t>
      </w:r>
    </w:p>
    <w:p w14:paraId="0A7B1A77" w14:textId="577FE207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Work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with technology to develop systems and tools that enable us to collect feedback from</w:t>
      </w:r>
    </w:p>
    <w:p w14:paraId="2FB2F9CF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stakeholders</w:t>
      </w:r>
    </w:p>
    <w:p w14:paraId="002644FB" w14:textId="5A928DB8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Lead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analysis of our stakeholder feedback to share insights and feed into our self</w:t>
      </w:r>
      <w:r>
        <w:rPr>
          <w:rFonts w:ascii="Playfair Display" w:hAnsi="Playfair Display"/>
          <w:sz w:val="18"/>
          <w:szCs w:val="18"/>
        </w:rPr>
        <w:t>-</w:t>
      </w:r>
      <w:r w:rsidRPr="00F92B5F">
        <w:rPr>
          <w:rFonts w:ascii="Playfair Display" w:hAnsi="Playfair Display"/>
          <w:sz w:val="18"/>
          <w:szCs w:val="18"/>
        </w:rPr>
        <w:t>evaluation</w:t>
      </w:r>
    </w:p>
    <w:p w14:paraId="57310F4C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processes</w:t>
      </w:r>
    </w:p>
    <w:p w14:paraId="1024C6B5" w14:textId="7B841882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Train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teams to analyse and interpret survey findings, resulting in improvements to the</w:t>
      </w:r>
    </w:p>
    <w:p w14:paraId="6DE7C56C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effectiveness of our programmes</w:t>
      </w:r>
    </w:p>
    <w:p w14:paraId="6F8DBEDC" w14:textId="42D44F17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Produc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ad hoc analyses and reports, and generate and circulate regular insights, gathering</w:t>
      </w:r>
    </w:p>
    <w:p w14:paraId="5FDA57BB" w14:textId="47B1FDDE" w:rsid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user feedback and supporting periodic iteration of dashboard and insight design</w:t>
      </w:r>
    </w:p>
    <w:p w14:paraId="71210520" w14:textId="71480F2E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Contribut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to the development of the self-evaluation process in order to monitor, evaluate</w:t>
      </w:r>
    </w:p>
    <w:p w14:paraId="1ACE99FC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and continually improve the quality of our work with a leading role in relation to the range</w:t>
      </w:r>
    </w:p>
    <w:p w14:paraId="697E8143" w14:textId="524C9AA2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and quality of stakeholder feedback</w:t>
      </w:r>
    </w:p>
    <w:p w14:paraId="33915B5A" w14:textId="5C3450B8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Contribut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to the department’s reporting of insights to multiple governance levels (e.g.</w:t>
      </w:r>
    </w:p>
    <w:p w14:paraId="6A6A6DED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Programme boards, Executive Committee, trustees) and external audiences (e.g. DfE,</w:t>
      </w:r>
    </w:p>
    <w:p w14:paraId="5FBB1C81" w14:textId="1F371ED9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Ofsted) with a leading role on reporting the stakeholder feedback insights</w:t>
      </w:r>
    </w:p>
    <w:p w14:paraId="20CC367E" w14:textId="56582474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Support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work to establish and begin to implement a plan for insights from ITT, ECF and</w:t>
      </w:r>
    </w:p>
    <w:p w14:paraId="5553526B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NPQ implementation that allows us to share robust learnings with the system on ‘what</w:t>
      </w:r>
    </w:p>
    <w:p w14:paraId="788DBA1F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works’ in training and professional development with a leading role sharing the relevant</w:t>
      </w:r>
    </w:p>
    <w:p w14:paraId="5973C8CD" w14:textId="0BD03CE5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insights from stakeholder feedback</w:t>
      </w:r>
    </w:p>
    <w:p w14:paraId="1A999047" w14:textId="655EA91B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Support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members of the Strategy and Development team in developing and updating our</w:t>
      </w:r>
    </w:p>
    <w:p w14:paraId="1040BF66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long-term organisational strategy, by providing timely information and analysis relating to</w:t>
      </w:r>
    </w:p>
    <w:p w14:paraId="7AC77852" w14:textId="674AE2DE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the team as required</w:t>
      </w:r>
    </w:p>
    <w:p w14:paraId="5B359923" w14:textId="33B0A8C5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Represent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Insights department on the Market Insights project contributing to the</w:t>
      </w:r>
      <w:r>
        <w:rPr>
          <w:rFonts w:ascii="Playfair Display" w:hAnsi="Playfair Display"/>
          <w:sz w:val="18"/>
          <w:szCs w:val="18"/>
        </w:rPr>
        <w:t xml:space="preserve"> </w:t>
      </w:r>
      <w:r w:rsidRPr="00F92B5F">
        <w:rPr>
          <w:rFonts w:ascii="Playfair Display" w:hAnsi="Playfair Display"/>
          <w:sz w:val="18"/>
          <w:szCs w:val="18"/>
        </w:rPr>
        <w:t>project as required</w:t>
      </w:r>
    </w:p>
    <w:p w14:paraId="41D885D9" w14:textId="3A74FFB4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Support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work of the research and best practice team for example by contributing to</w:t>
      </w:r>
    </w:p>
    <w:p w14:paraId="75A4ECC6" w14:textId="350DF7C1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the design of specific pieces of research for Ambition, as requested</w:t>
      </w:r>
    </w:p>
    <w:p w14:paraId="7CFE1FB7" w14:textId="6C7C3FB5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Design and deliver analysis of other education data as required using software including</w:t>
      </w:r>
    </w:p>
    <w:p w14:paraId="3C13B24E" w14:textId="77777777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 xml:space="preserve">Microsoft Excel, PowerPoint, Salesforce, </w:t>
      </w:r>
      <w:proofErr w:type="spellStart"/>
      <w:r w:rsidRPr="00F92B5F">
        <w:rPr>
          <w:rFonts w:ascii="Playfair Display" w:hAnsi="Playfair Display"/>
          <w:sz w:val="18"/>
          <w:szCs w:val="18"/>
        </w:rPr>
        <w:t>SurveyVista</w:t>
      </w:r>
      <w:proofErr w:type="spellEnd"/>
      <w:r w:rsidRPr="00F92B5F">
        <w:rPr>
          <w:rFonts w:ascii="Playfair Display" w:hAnsi="Playfair Display"/>
          <w:sz w:val="18"/>
          <w:szCs w:val="18"/>
        </w:rPr>
        <w:t>; and analysis using software including</w:t>
      </w:r>
    </w:p>
    <w:p w14:paraId="28F60097" w14:textId="537342BB" w:rsidR="00F92B5F" w:rsidRPr="00F92B5F" w:rsidRDefault="00F92B5F" w:rsidP="00F92B5F">
      <w:pPr>
        <w:pStyle w:val="ListParagraph"/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 xml:space="preserve">Excel, </w:t>
      </w:r>
      <w:r>
        <w:rPr>
          <w:rFonts w:ascii="Playfair Display" w:hAnsi="Playfair Display"/>
          <w:sz w:val="18"/>
          <w:szCs w:val="18"/>
        </w:rPr>
        <w:t xml:space="preserve">and </w:t>
      </w:r>
      <w:proofErr w:type="spellStart"/>
      <w:r w:rsidRPr="00F92B5F">
        <w:rPr>
          <w:rFonts w:ascii="Playfair Display" w:hAnsi="Playfair Display"/>
          <w:sz w:val="18"/>
          <w:szCs w:val="18"/>
        </w:rPr>
        <w:t>PowerBI</w:t>
      </w:r>
      <w:proofErr w:type="spellEnd"/>
    </w:p>
    <w:p w14:paraId="12650744" w14:textId="51EBB08F" w:rsidR="00F92B5F" w:rsidRPr="00F92B5F" w:rsidRDefault="00F92B5F" w:rsidP="00F92B5F">
      <w:pPr>
        <w:pStyle w:val="ListParagraph"/>
        <w:numPr>
          <w:ilvl w:val="0"/>
          <w:numId w:val="1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00F92B5F">
        <w:rPr>
          <w:rFonts w:ascii="Playfair Display" w:hAnsi="Playfair Display"/>
          <w:sz w:val="18"/>
          <w:szCs w:val="18"/>
        </w:rPr>
        <w:t>Support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our impact evaluation work as required</w:t>
      </w:r>
      <w:r>
        <w:rPr>
          <w:rFonts w:ascii="Playfair Display" w:hAnsi="Playfair Display"/>
          <w:sz w:val="18"/>
          <w:szCs w:val="18"/>
        </w:rPr>
        <w:t xml:space="preserve"> by s</w:t>
      </w:r>
      <w:r w:rsidRPr="00F92B5F">
        <w:rPr>
          <w:rFonts w:ascii="Playfair Display" w:hAnsi="Playfair Display"/>
          <w:sz w:val="18"/>
          <w:szCs w:val="18"/>
        </w:rPr>
        <w:t>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the design and delivery of our impact evaluation</w:t>
      </w:r>
      <w:r>
        <w:rPr>
          <w:rFonts w:ascii="Playfair Display" w:hAnsi="Playfair Display"/>
          <w:sz w:val="18"/>
          <w:szCs w:val="18"/>
        </w:rPr>
        <w:t xml:space="preserve">, </w:t>
      </w:r>
      <w:r w:rsidRPr="00F92B5F">
        <w:rPr>
          <w:rFonts w:ascii="Playfair Display" w:hAnsi="Playfair Display"/>
          <w:sz w:val="18"/>
          <w:szCs w:val="18"/>
        </w:rPr>
        <w:t>writing evaluation reports</w:t>
      </w:r>
      <w:r>
        <w:rPr>
          <w:rFonts w:ascii="Playfair Display" w:hAnsi="Playfair Display"/>
          <w:sz w:val="18"/>
          <w:szCs w:val="18"/>
        </w:rPr>
        <w:t>, l</w:t>
      </w:r>
      <w:r w:rsidRPr="00F92B5F">
        <w:rPr>
          <w:rFonts w:ascii="Playfair Display" w:hAnsi="Playfair Display"/>
          <w:sz w:val="18"/>
          <w:szCs w:val="18"/>
        </w:rPr>
        <w:t>iais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with external researchers’ evaluators to provide data required</w:t>
      </w:r>
      <w:r>
        <w:rPr>
          <w:rFonts w:ascii="Playfair Display" w:hAnsi="Playfair Display"/>
          <w:sz w:val="18"/>
          <w:szCs w:val="18"/>
        </w:rPr>
        <w:t>.</w:t>
      </w:r>
      <w:r w:rsidRPr="00F92B5F">
        <w:rPr>
          <w:rFonts w:ascii="Playfair Display" w:hAnsi="Playfair Display"/>
          <w:sz w:val="18"/>
          <w:szCs w:val="18"/>
        </w:rPr>
        <w:t xml:space="preserve"> </w:t>
      </w:r>
      <w:r>
        <w:rPr>
          <w:rFonts w:ascii="Playfair Display" w:hAnsi="Playfair Display"/>
          <w:sz w:val="18"/>
          <w:szCs w:val="18"/>
        </w:rPr>
        <w:t>s</w:t>
      </w:r>
      <w:r w:rsidRPr="00F92B5F">
        <w:rPr>
          <w:rFonts w:ascii="Playfair Display" w:hAnsi="Playfair Display"/>
          <w:sz w:val="18"/>
          <w:szCs w:val="18"/>
        </w:rPr>
        <w:t>upport</w:t>
      </w:r>
      <w:r>
        <w:rPr>
          <w:rFonts w:ascii="Playfair Display" w:hAnsi="Playfair Display"/>
          <w:sz w:val="18"/>
          <w:szCs w:val="18"/>
        </w:rPr>
        <w:t>ing</w:t>
      </w:r>
      <w:r w:rsidRPr="00F92B5F">
        <w:rPr>
          <w:rFonts w:ascii="Playfair Display" w:hAnsi="Playfair Display"/>
          <w:sz w:val="18"/>
          <w:szCs w:val="18"/>
        </w:rPr>
        <w:t xml:space="preserve"> with the adaption and implementation of theories of change</w:t>
      </w:r>
    </w:p>
    <w:p w14:paraId="1A168C8E" w14:textId="77777777" w:rsidR="00F92B5F" w:rsidRDefault="00F92B5F" w:rsidP="00A11D7E">
      <w:pPr>
        <w:spacing w:after="0" w:line="240" w:lineRule="auto"/>
        <w:rPr>
          <w:rFonts w:ascii="Playfair Display" w:hAnsi="Playfair Display"/>
          <w:u w:val="single"/>
        </w:rPr>
      </w:pPr>
    </w:p>
    <w:p w14:paraId="0277E70A" w14:textId="79259CEB" w:rsidR="005A02C3" w:rsidRDefault="005A02C3" w:rsidP="00A11D7E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>King George V College</w:t>
      </w:r>
    </w:p>
    <w:p w14:paraId="3301E5AC" w14:textId="535568B5" w:rsidR="005A02C3" w:rsidRPr="00A0439F" w:rsidRDefault="005A02C3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0439F">
        <w:rPr>
          <w:rFonts w:ascii="Playfair Display" w:hAnsi="Playfair Display"/>
          <w:sz w:val="20"/>
          <w:szCs w:val="20"/>
        </w:rPr>
        <w:lastRenderedPageBreak/>
        <w:t>Course Leader</w:t>
      </w:r>
      <w:r w:rsidR="00324526" w:rsidRPr="00A0439F">
        <w:rPr>
          <w:rFonts w:ascii="Playfair Display" w:hAnsi="Playfair Display"/>
          <w:sz w:val="20"/>
          <w:szCs w:val="20"/>
        </w:rPr>
        <w:t xml:space="preserve">, </w:t>
      </w:r>
      <w:r w:rsidRPr="00A0439F">
        <w:rPr>
          <w:rFonts w:ascii="Playfair Display" w:hAnsi="Playfair Display"/>
          <w:sz w:val="20"/>
          <w:szCs w:val="20"/>
        </w:rPr>
        <w:t xml:space="preserve">Film &amp; Media Studies </w:t>
      </w:r>
    </w:p>
    <w:p w14:paraId="1CDF7CFA" w14:textId="37D0B947" w:rsidR="00324526" w:rsidRPr="00A0439F" w:rsidRDefault="00324526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0439F">
        <w:rPr>
          <w:rFonts w:ascii="Playfair Display" w:hAnsi="Playfair Display"/>
          <w:sz w:val="20"/>
          <w:szCs w:val="20"/>
        </w:rPr>
        <w:t xml:space="preserve">August 2015 – </w:t>
      </w:r>
      <w:r w:rsidR="00F92B5F">
        <w:rPr>
          <w:rFonts w:ascii="Playfair Display" w:hAnsi="Playfair Display"/>
          <w:sz w:val="20"/>
          <w:szCs w:val="20"/>
        </w:rPr>
        <w:t>January 2023</w:t>
      </w:r>
      <w:r w:rsidRPr="00A0439F">
        <w:rPr>
          <w:rFonts w:ascii="Playfair Display" w:hAnsi="Playfair Display"/>
          <w:sz w:val="20"/>
          <w:szCs w:val="20"/>
        </w:rPr>
        <w:t xml:space="preserve"> </w:t>
      </w:r>
    </w:p>
    <w:p w14:paraId="61DC7C5E" w14:textId="7AA99E9B" w:rsidR="00324526" w:rsidRPr="00A0439F" w:rsidRDefault="0032452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>Confidently leading a classroom environment, teaching students from varying backgrounds and experience levels Film and Media Studies</w:t>
      </w:r>
      <w:r w:rsidR="00A0439F" w:rsidRPr="00A0439F">
        <w:rPr>
          <w:rFonts w:ascii="Roboto Light" w:hAnsi="Roboto Light"/>
          <w:sz w:val="18"/>
          <w:szCs w:val="18"/>
        </w:rPr>
        <w:t>, alongside working within the FET Mentor Programme in collaboration with Edge Hill, helping to train the teachers of the future</w:t>
      </w:r>
    </w:p>
    <w:p w14:paraId="77B13741" w14:textId="497FEA2D" w:rsidR="00324526" w:rsidRPr="00A0439F" w:rsidRDefault="0032452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Developing an engaging curriculum of work, designed to span the whole year across both subjects and levels, ensuring a consistent tone and style in the delivery of each subject </w:t>
      </w:r>
    </w:p>
    <w:p w14:paraId="4B47A99F" w14:textId="5836A082" w:rsidR="00324526" w:rsidRPr="00A0439F" w:rsidRDefault="0032452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Supporting with the learning and development of a trainee within the Film </w:t>
      </w:r>
      <w:r w:rsidR="00321656" w:rsidRPr="00A0439F">
        <w:rPr>
          <w:rFonts w:ascii="Roboto Light" w:hAnsi="Roboto Light"/>
          <w:sz w:val="18"/>
          <w:szCs w:val="18"/>
        </w:rPr>
        <w:t xml:space="preserve">and </w:t>
      </w:r>
      <w:r w:rsidRPr="00A0439F">
        <w:rPr>
          <w:rFonts w:ascii="Roboto Light" w:hAnsi="Roboto Light"/>
          <w:sz w:val="18"/>
          <w:szCs w:val="18"/>
        </w:rPr>
        <w:t xml:space="preserve">Media subject areas, </w:t>
      </w:r>
      <w:r w:rsidR="00321656" w:rsidRPr="00A0439F">
        <w:rPr>
          <w:rFonts w:ascii="Roboto Light" w:hAnsi="Roboto Light"/>
          <w:sz w:val="18"/>
          <w:szCs w:val="18"/>
        </w:rPr>
        <w:t>observing their lessons and monitoring the delivery of their content and marking</w:t>
      </w:r>
    </w:p>
    <w:p w14:paraId="42B89356" w14:textId="5CB29924" w:rsidR="00A0439F" w:rsidRPr="00A0439F" w:rsidRDefault="00A0439F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Ensuring the classroom remains a safe and compliant space, meeting all health, safety, safeguarding, </w:t>
      </w:r>
      <w:r w:rsidR="00E953BF" w:rsidRPr="00A0439F">
        <w:rPr>
          <w:rFonts w:ascii="Roboto Light" w:hAnsi="Roboto Light"/>
          <w:sz w:val="18"/>
          <w:szCs w:val="18"/>
        </w:rPr>
        <w:t>equality,</w:t>
      </w:r>
      <w:r w:rsidRPr="00A0439F">
        <w:rPr>
          <w:rFonts w:ascii="Roboto Light" w:hAnsi="Roboto Light"/>
          <w:sz w:val="18"/>
          <w:szCs w:val="18"/>
        </w:rPr>
        <w:t xml:space="preserve"> and diversity requirements </w:t>
      </w:r>
    </w:p>
    <w:p w14:paraId="02AE67E3" w14:textId="77777777" w:rsidR="00321656" w:rsidRPr="00A0439F" w:rsidRDefault="0032165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>Creating insightful information packs and digital content across both Film and Media studies, featured within the college’s website and directly to any prospective students</w:t>
      </w:r>
    </w:p>
    <w:p w14:paraId="51D49AA8" w14:textId="1F7C79FF" w:rsidR="00321656" w:rsidRPr="00A0439F" w:rsidRDefault="0032165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Liaising regularly with third parties including local schools and examining bodies, coordinating both taster sessions and all coursework submissions  </w:t>
      </w:r>
    </w:p>
    <w:p w14:paraId="0560FE49" w14:textId="75D880C8" w:rsidR="00A0439F" w:rsidRPr="00A0439F" w:rsidRDefault="00A0439F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Efficiently managing the department’s budget, ensuring students have access to the best resources, and utilising industry contacts to enable attendance across multiple extra-curricular activities, </w:t>
      </w:r>
      <w:r w:rsidR="00E953BF" w:rsidRPr="00A0439F">
        <w:rPr>
          <w:rFonts w:ascii="Roboto Light" w:hAnsi="Roboto Light"/>
          <w:sz w:val="18"/>
          <w:szCs w:val="18"/>
        </w:rPr>
        <w:t>events,</w:t>
      </w:r>
      <w:r w:rsidRPr="00A0439F">
        <w:rPr>
          <w:rFonts w:ascii="Roboto Light" w:hAnsi="Roboto Light"/>
          <w:sz w:val="18"/>
          <w:szCs w:val="18"/>
        </w:rPr>
        <w:t xml:space="preserve"> and lectures </w:t>
      </w:r>
    </w:p>
    <w:p w14:paraId="337DD382" w14:textId="3780E865" w:rsidR="00321656" w:rsidRPr="00A0439F" w:rsidRDefault="0032165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Preparing students for all upcoming assessments </w:t>
      </w:r>
      <w:r w:rsidR="00E953BF" w:rsidRPr="00A0439F">
        <w:rPr>
          <w:rFonts w:ascii="Roboto Light" w:hAnsi="Roboto Light"/>
          <w:sz w:val="18"/>
          <w:szCs w:val="18"/>
        </w:rPr>
        <w:t>within</w:t>
      </w:r>
      <w:r w:rsidRPr="00A0439F">
        <w:rPr>
          <w:rFonts w:ascii="Roboto Light" w:hAnsi="Roboto Light"/>
          <w:sz w:val="18"/>
          <w:szCs w:val="18"/>
        </w:rPr>
        <w:t xml:space="preserve"> a classroom environment that remains highly communicative and inclusive to all students, including those that require varying levels of support outside of scheduled lessons</w:t>
      </w:r>
    </w:p>
    <w:p w14:paraId="1AA932A3" w14:textId="71CA973E" w:rsidR="00321656" w:rsidRPr="00A0439F" w:rsidRDefault="00321656" w:rsidP="00A0439F">
      <w:pPr>
        <w:pStyle w:val="ListParagraph"/>
        <w:numPr>
          <w:ilvl w:val="0"/>
          <w:numId w:val="8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A0439F">
        <w:rPr>
          <w:rFonts w:ascii="Roboto Light" w:hAnsi="Roboto Light"/>
          <w:sz w:val="18"/>
          <w:szCs w:val="18"/>
        </w:rPr>
        <w:t xml:space="preserve">Effectively </w:t>
      </w:r>
      <w:r w:rsidR="00E953BF" w:rsidRPr="00A0439F">
        <w:rPr>
          <w:rFonts w:ascii="Roboto Light" w:hAnsi="Roboto Light"/>
          <w:sz w:val="18"/>
          <w:szCs w:val="18"/>
        </w:rPr>
        <w:t>monitoring</w:t>
      </w:r>
      <w:r w:rsidRPr="00A0439F">
        <w:rPr>
          <w:rFonts w:ascii="Roboto Light" w:hAnsi="Roboto Light"/>
          <w:sz w:val="18"/>
          <w:szCs w:val="18"/>
        </w:rPr>
        <w:t xml:space="preserve"> the progress, attendance and learning of all students, </w:t>
      </w:r>
      <w:r w:rsidR="00A0439F" w:rsidRPr="00A0439F">
        <w:rPr>
          <w:rFonts w:ascii="Roboto Light" w:hAnsi="Roboto Light"/>
          <w:sz w:val="18"/>
          <w:szCs w:val="18"/>
        </w:rPr>
        <w:t xml:space="preserve">developing SMART targets in order to </w:t>
      </w:r>
      <w:r w:rsidRPr="00A0439F">
        <w:rPr>
          <w:rFonts w:ascii="Roboto Light" w:hAnsi="Roboto Light"/>
          <w:sz w:val="18"/>
          <w:szCs w:val="18"/>
        </w:rPr>
        <w:t>communicat</w:t>
      </w:r>
      <w:r w:rsidR="00A0439F" w:rsidRPr="00A0439F">
        <w:rPr>
          <w:rFonts w:ascii="Roboto Light" w:hAnsi="Roboto Light"/>
          <w:sz w:val="18"/>
          <w:szCs w:val="18"/>
        </w:rPr>
        <w:t>e</w:t>
      </w:r>
      <w:r w:rsidRPr="00A0439F">
        <w:rPr>
          <w:rFonts w:ascii="Roboto Light" w:hAnsi="Roboto Light"/>
          <w:sz w:val="18"/>
          <w:szCs w:val="18"/>
        </w:rPr>
        <w:t xml:space="preserve"> </w:t>
      </w:r>
      <w:r w:rsidR="00A0439F" w:rsidRPr="00A0439F">
        <w:rPr>
          <w:rFonts w:ascii="Roboto Light" w:hAnsi="Roboto Light"/>
          <w:sz w:val="18"/>
          <w:szCs w:val="18"/>
        </w:rPr>
        <w:t xml:space="preserve">regular reports and coordinate any meetings with parents or care providers </w:t>
      </w:r>
    </w:p>
    <w:p w14:paraId="594A0C0B" w14:textId="77777777" w:rsidR="005A02C3" w:rsidRDefault="005A02C3" w:rsidP="00A11D7E">
      <w:pPr>
        <w:spacing w:after="0" w:line="240" w:lineRule="auto"/>
        <w:rPr>
          <w:rFonts w:ascii="Playfair Display" w:hAnsi="Playfair Display"/>
        </w:rPr>
      </w:pPr>
    </w:p>
    <w:p w14:paraId="08967968" w14:textId="4CE71CD6" w:rsidR="00214E47" w:rsidRDefault="00214E47" w:rsidP="00A11D7E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 xml:space="preserve">Edge Hill University </w:t>
      </w:r>
    </w:p>
    <w:p w14:paraId="47A5E65B" w14:textId="247F316F" w:rsidR="00214E47" w:rsidRPr="00214E47" w:rsidRDefault="00214E47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214E47">
        <w:rPr>
          <w:rFonts w:ascii="Playfair Display" w:hAnsi="Playfair Display"/>
          <w:sz w:val="20"/>
          <w:szCs w:val="20"/>
        </w:rPr>
        <w:t>Associate Tutor</w:t>
      </w:r>
    </w:p>
    <w:p w14:paraId="3E98421F" w14:textId="76517F0D" w:rsidR="00214E47" w:rsidRDefault="00214E47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214E47">
        <w:rPr>
          <w:rFonts w:ascii="Playfair Display" w:hAnsi="Playfair Display"/>
          <w:sz w:val="20"/>
          <w:szCs w:val="20"/>
        </w:rPr>
        <w:t>July 2014 – August 2017</w:t>
      </w:r>
    </w:p>
    <w:p w14:paraId="2F841AA6" w14:textId="2B41EF68" w:rsidR="00C345D6" w:rsidRPr="005A02C3" w:rsidRDefault="00C345D6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>Acting as an Associate Tutor across the FET programme, developing excellent working relationships with current trainees, former trainees and third parties within the wider educational community</w:t>
      </w:r>
    </w:p>
    <w:p w14:paraId="1B8A33F0" w14:textId="7F05C61A" w:rsidR="00C345D6" w:rsidRPr="005A02C3" w:rsidRDefault="00C345D6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 xml:space="preserve">Effectively monitoring the progress of all students, supporting them with any issues or concerns around the FET course and ensuring they are learning with a collaborative and highly inclusive environment </w:t>
      </w:r>
    </w:p>
    <w:p w14:paraId="6AA86475" w14:textId="19F5D09B" w:rsidR="00686B34" w:rsidRPr="005A02C3" w:rsidRDefault="00C345D6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 xml:space="preserve">Acting as an ambassador for the university, </w:t>
      </w:r>
      <w:r w:rsidR="00E953BF" w:rsidRPr="005A02C3">
        <w:rPr>
          <w:rFonts w:ascii="Roboto Light" w:hAnsi="Roboto Light"/>
          <w:sz w:val="18"/>
          <w:szCs w:val="18"/>
        </w:rPr>
        <w:t>attending</w:t>
      </w:r>
      <w:r w:rsidRPr="005A02C3">
        <w:rPr>
          <w:rFonts w:ascii="Roboto Light" w:hAnsi="Roboto Light"/>
          <w:sz w:val="18"/>
          <w:szCs w:val="18"/>
        </w:rPr>
        <w:t xml:space="preserve"> multiple student recruitment events across the UK, </w:t>
      </w:r>
      <w:r w:rsidR="00686B34" w:rsidRPr="005A02C3">
        <w:rPr>
          <w:rFonts w:ascii="Roboto Light" w:hAnsi="Roboto Light"/>
          <w:sz w:val="18"/>
          <w:szCs w:val="18"/>
        </w:rPr>
        <w:t>supporting prospective students with advice and guidance on their best pathway into teaching</w:t>
      </w:r>
    </w:p>
    <w:p w14:paraId="7711E7C8" w14:textId="20F8D61E" w:rsidR="00686B34" w:rsidRPr="005A02C3" w:rsidRDefault="00686B34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 xml:space="preserve">Confidently presenting at multiple conferences within the university, discussing various strategies for coping with the multi-faceted education system, designed to enable trainees, NQTs and RQTs to further develop their careers in education </w:t>
      </w:r>
    </w:p>
    <w:p w14:paraId="053B0882" w14:textId="3E743C03" w:rsidR="005A02C3" w:rsidRPr="005A02C3" w:rsidRDefault="005A02C3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 xml:space="preserve">Consistently reviewing the content and feedback around the course, working collaboratively to develop engaging and insightful sessions to support current and former trainees while also appealing to prospective trainees </w:t>
      </w:r>
    </w:p>
    <w:p w14:paraId="0C2F08F9" w14:textId="6F54552C" w:rsidR="005A02C3" w:rsidRPr="005A02C3" w:rsidRDefault="005A02C3" w:rsidP="005A02C3">
      <w:pPr>
        <w:pStyle w:val="ListParagraph"/>
        <w:numPr>
          <w:ilvl w:val="0"/>
          <w:numId w:val="7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5A02C3">
        <w:rPr>
          <w:rFonts w:ascii="Roboto Light" w:hAnsi="Roboto Light"/>
          <w:sz w:val="18"/>
          <w:szCs w:val="18"/>
        </w:rPr>
        <w:t xml:space="preserve">Supporting NQTs through their first year, encouraging a consistent chain of communication and </w:t>
      </w:r>
      <w:r w:rsidR="00E953BF" w:rsidRPr="005A02C3">
        <w:rPr>
          <w:rFonts w:ascii="Roboto Light" w:hAnsi="Roboto Light"/>
          <w:sz w:val="18"/>
          <w:szCs w:val="18"/>
        </w:rPr>
        <w:t>self-development</w:t>
      </w:r>
      <w:r w:rsidRPr="005A02C3">
        <w:rPr>
          <w:rFonts w:ascii="Roboto Light" w:hAnsi="Roboto Light"/>
          <w:sz w:val="18"/>
          <w:szCs w:val="18"/>
        </w:rPr>
        <w:t xml:space="preserve"> within the industry </w:t>
      </w:r>
    </w:p>
    <w:p w14:paraId="4465335F" w14:textId="40331BFD" w:rsidR="00214E47" w:rsidRPr="005A02C3" w:rsidRDefault="00686B34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 xml:space="preserve"> </w:t>
      </w:r>
    </w:p>
    <w:p w14:paraId="59513D5D" w14:textId="0FBC430E" w:rsidR="001D5E8B" w:rsidRDefault="001D5E8B" w:rsidP="00A11D7E">
      <w:pPr>
        <w:spacing w:after="0" w:line="240" w:lineRule="auto"/>
        <w:rPr>
          <w:rFonts w:ascii="Playfair Display" w:hAnsi="Playfair Display"/>
          <w:u w:val="single"/>
        </w:rPr>
      </w:pPr>
      <w:r>
        <w:rPr>
          <w:rFonts w:ascii="Playfair Display" w:hAnsi="Playfair Display"/>
          <w:u w:val="single"/>
        </w:rPr>
        <w:t>Examiner Role</w:t>
      </w:r>
      <w:r w:rsidR="00214E47">
        <w:rPr>
          <w:rFonts w:ascii="Playfair Display" w:hAnsi="Playfair Display"/>
          <w:u w:val="single"/>
        </w:rPr>
        <w:t>s</w:t>
      </w:r>
      <w:r>
        <w:rPr>
          <w:rFonts w:ascii="Playfair Display" w:hAnsi="Playfair Display"/>
          <w:u w:val="single"/>
        </w:rPr>
        <w:t>:</w:t>
      </w:r>
    </w:p>
    <w:p w14:paraId="7AB47F7B" w14:textId="71FFE65F" w:rsidR="001D5E8B" w:rsidRDefault="001D5E8B" w:rsidP="00A11D7E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>Cambridge Assessment</w:t>
      </w:r>
    </w:p>
    <w:p w14:paraId="0135B092" w14:textId="1E5E8ECC" w:rsidR="001D5E8B" w:rsidRDefault="001D5E8B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1D5E8B">
        <w:rPr>
          <w:rFonts w:ascii="Playfair Display" w:hAnsi="Playfair Display"/>
          <w:sz w:val="20"/>
          <w:szCs w:val="20"/>
        </w:rPr>
        <w:t xml:space="preserve">June 2018 – Present </w:t>
      </w:r>
    </w:p>
    <w:p w14:paraId="2C98EA46" w14:textId="45A79ADB" w:rsidR="00957B80" w:rsidRPr="00214E47" w:rsidRDefault="00957B80" w:rsidP="00214E47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214E47">
        <w:rPr>
          <w:rFonts w:ascii="Roboto Light" w:hAnsi="Roboto Light"/>
          <w:sz w:val="18"/>
          <w:szCs w:val="18"/>
        </w:rPr>
        <w:t>Working to all guidance, instruction and marking schemes to accurately assess candidate scripts</w:t>
      </w:r>
      <w:r w:rsidR="00214E47" w:rsidRPr="00214E47">
        <w:rPr>
          <w:rFonts w:ascii="Roboto Light" w:hAnsi="Roboto Light"/>
          <w:sz w:val="18"/>
          <w:szCs w:val="18"/>
        </w:rPr>
        <w:t xml:space="preserve">, maintaining the highest standard of confidentiality across all marking undertaken </w:t>
      </w:r>
    </w:p>
    <w:p w14:paraId="49ECAF61" w14:textId="6E55B3CE" w:rsidR="00214E47" w:rsidRPr="00214E47" w:rsidRDefault="00E953BF" w:rsidP="00214E47">
      <w:pPr>
        <w:pStyle w:val="ListParagraph"/>
        <w:numPr>
          <w:ilvl w:val="0"/>
          <w:numId w:val="6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214E47">
        <w:rPr>
          <w:rFonts w:ascii="Roboto Light" w:hAnsi="Roboto Light"/>
          <w:sz w:val="18"/>
          <w:szCs w:val="18"/>
        </w:rPr>
        <w:t>Contributing</w:t>
      </w:r>
      <w:r w:rsidR="00214E47" w:rsidRPr="00214E47">
        <w:rPr>
          <w:rFonts w:ascii="Roboto Light" w:hAnsi="Roboto Light"/>
          <w:sz w:val="18"/>
          <w:szCs w:val="18"/>
        </w:rPr>
        <w:t xml:space="preserve"> to and supporting the process of standardisation across the marking function </w:t>
      </w:r>
    </w:p>
    <w:p w14:paraId="77C7E179" w14:textId="77777777" w:rsidR="001D5E8B" w:rsidRDefault="001D5E8B" w:rsidP="00A11D7E">
      <w:pPr>
        <w:spacing w:after="0" w:line="240" w:lineRule="auto"/>
        <w:rPr>
          <w:rFonts w:ascii="Playfair Display" w:hAnsi="Playfair Display"/>
        </w:rPr>
      </w:pPr>
    </w:p>
    <w:p w14:paraId="5A871DE6" w14:textId="798B8059" w:rsidR="001D5E8B" w:rsidRDefault="001D5E8B" w:rsidP="00A11D7E">
      <w:pPr>
        <w:spacing w:after="0" w:line="240" w:lineRule="auto"/>
        <w:rPr>
          <w:rFonts w:ascii="Playfair Display" w:hAnsi="Playfair Display"/>
        </w:rPr>
      </w:pPr>
      <w:r>
        <w:rPr>
          <w:rFonts w:ascii="Playfair Display" w:hAnsi="Playfair Display"/>
        </w:rPr>
        <w:t>WJEC / CBAC</w:t>
      </w:r>
    </w:p>
    <w:p w14:paraId="19B953E2" w14:textId="3410E831" w:rsidR="001D5E8B" w:rsidRPr="00CE318E" w:rsidRDefault="001D5E8B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CE318E">
        <w:rPr>
          <w:rFonts w:ascii="Playfair Display" w:hAnsi="Playfair Display"/>
          <w:sz w:val="20"/>
          <w:szCs w:val="20"/>
        </w:rPr>
        <w:t xml:space="preserve">January 2016 – August 2017 </w:t>
      </w:r>
    </w:p>
    <w:p w14:paraId="07A878E5" w14:textId="49BF68C1" w:rsidR="00525596" w:rsidRPr="00CE318E" w:rsidRDefault="00525596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CE318E">
        <w:rPr>
          <w:rFonts w:ascii="Playfair Display" w:hAnsi="Playfair Display"/>
          <w:sz w:val="20"/>
          <w:szCs w:val="20"/>
        </w:rPr>
        <w:t>Examiner across A Level Media Studies (MS4: Text, Industries &amp; Audience)</w:t>
      </w:r>
    </w:p>
    <w:p w14:paraId="4F229E70" w14:textId="03D8BD71" w:rsidR="00525596" w:rsidRPr="00CE318E" w:rsidRDefault="00525596" w:rsidP="00CE318E">
      <w:pPr>
        <w:pStyle w:val="ListParagraph"/>
        <w:numPr>
          <w:ilvl w:val="0"/>
          <w:numId w:val="5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CE318E">
        <w:rPr>
          <w:rFonts w:ascii="Roboto Light" w:hAnsi="Roboto Light"/>
          <w:sz w:val="18"/>
          <w:szCs w:val="18"/>
        </w:rPr>
        <w:t xml:space="preserve">Marking the scripts of candidates in full </w:t>
      </w:r>
      <w:r w:rsidR="00CE318E" w:rsidRPr="00CE318E">
        <w:rPr>
          <w:rFonts w:ascii="Roboto Light" w:hAnsi="Roboto Light"/>
          <w:sz w:val="18"/>
          <w:szCs w:val="18"/>
        </w:rPr>
        <w:t>accordance</w:t>
      </w:r>
      <w:r w:rsidRPr="00CE318E">
        <w:rPr>
          <w:rFonts w:ascii="Roboto Light" w:hAnsi="Roboto Light"/>
          <w:sz w:val="18"/>
          <w:szCs w:val="18"/>
        </w:rPr>
        <w:t xml:space="preserve"> with </w:t>
      </w:r>
      <w:r w:rsidR="00E953BF" w:rsidRPr="00CE318E">
        <w:rPr>
          <w:rFonts w:ascii="Roboto Light" w:hAnsi="Roboto Light"/>
          <w:sz w:val="18"/>
          <w:szCs w:val="18"/>
        </w:rPr>
        <w:t>instructions</w:t>
      </w:r>
      <w:r w:rsidRPr="00CE318E">
        <w:rPr>
          <w:rFonts w:ascii="Roboto Light" w:hAnsi="Roboto Light"/>
          <w:sz w:val="18"/>
          <w:szCs w:val="18"/>
        </w:rPr>
        <w:t>, mark schemes and scheduled da</w:t>
      </w:r>
      <w:r w:rsidR="00CE318E" w:rsidRPr="00CE318E">
        <w:rPr>
          <w:rFonts w:ascii="Roboto Light" w:hAnsi="Roboto Light"/>
          <w:sz w:val="18"/>
          <w:szCs w:val="18"/>
        </w:rPr>
        <w:t>t</w:t>
      </w:r>
      <w:r w:rsidRPr="00CE318E">
        <w:rPr>
          <w:rFonts w:ascii="Roboto Light" w:hAnsi="Roboto Light"/>
          <w:sz w:val="18"/>
          <w:szCs w:val="18"/>
        </w:rPr>
        <w:t xml:space="preserve">es, alongside providing clear sample scripts </w:t>
      </w:r>
    </w:p>
    <w:p w14:paraId="66F8B49B" w14:textId="5E6D7AF8" w:rsidR="00CE318E" w:rsidRPr="00CE318E" w:rsidRDefault="00CE318E" w:rsidP="00CE318E">
      <w:pPr>
        <w:pStyle w:val="ListParagraph"/>
        <w:numPr>
          <w:ilvl w:val="0"/>
          <w:numId w:val="5"/>
        </w:numPr>
        <w:spacing w:after="0" w:line="240" w:lineRule="auto"/>
        <w:rPr>
          <w:rFonts w:ascii="Roboto Light" w:hAnsi="Roboto Light"/>
          <w:sz w:val="18"/>
          <w:szCs w:val="18"/>
        </w:rPr>
      </w:pPr>
      <w:r w:rsidRPr="00CE318E">
        <w:rPr>
          <w:rFonts w:ascii="Roboto Light" w:hAnsi="Roboto Light"/>
          <w:sz w:val="18"/>
          <w:szCs w:val="18"/>
        </w:rPr>
        <w:t xml:space="preserve">Delivering accurate marks via the online system, ensuring that all marked papers return safely and confidentially to WJEC within all agreed deadlines </w:t>
      </w:r>
    </w:p>
    <w:p w14:paraId="7D20F4B3" w14:textId="03C93B59" w:rsidR="001D5E8B" w:rsidRPr="00CE318E" w:rsidRDefault="001D5E8B" w:rsidP="00CE318E">
      <w:pPr>
        <w:spacing w:after="0" w:line="240" w:lineRule="auto"/>
        <w:rPr>
          <w:rFonts w:ascii="Playfair Display" w:hAnsi="Playfair Display"/>
          <w:u w:val="single"/>
        </w:rPr>
      </w:pPr>
    </w:p>
    <w:p w14:paraId="492C9488" w14:textId="0C92F72B" w:rsidR="00AF6C0F" w:rsidRDefault="00AF6C0F" w:rsidP="00A11D7E">
      <w:pPr>
        <w:spacing w:after="0" w:line="240" w:lineRule="auto"/>
        <w:rPr>
          <w:rFonts w:ascii="Playfair Display" w:hAnsi="Playfair Display"/>
          <w:u w:val="single"/>
        </w:rPr>
      </w:pPr>
      <w:r>
        <w:rPr>
          <w:rFonts w:ascii="Playfair Display" w:hAnsi="Playfair Display"/>
          <w:u w:val="single"/>
        </w:rPr>
        <w:t>Previous Experience:</w:t>
      </w:r>
    </w:p>
    <w:p w14:paraId="4E4B9379" w14:textId="1AF52A26" w:rsidR="00AF6C0F" w:rsidRPr="00CE318E" w:rsidRDefault="00AF6C0F" w:rsidP="00A11D7E">
      <w:pPr>
        <w:spacing w:after="0" w:line="240" w:lineRule="auto"/>
        <w:rPr>
          <w:rFonts w:ascii="Playfair Display" w:hAnsi="Playfair Display"/>
        </w:rPr>
      </w:pPr>
      <w:r w:rsidRPr="00CE318E">
        <w:rPr>
          <w:rFonts w:ascii="Playfair Display" w:hAnsi="Playfair Display"/>
        </w:rPr>
        <w:lastRenderedPageBreak/>
        <w:t xml:space="preserve">West Lancashire College </w:t>
      </w:r>
    </w:p>
    <w:p w14:paraId="6971A5BF" w14:textId="30CC6573" w:rsid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F6C0F">
        <w:rPr>
          <w:rFonts w:ascii="Playfair Display" w:hAnsi="Playfair Display"/>
          <w:sz w:val="20"/>
          <w:szCs w:val="20"/>
        </w:rPr>
        <w:t>2012 – 2015</w:t>
      </w:r>
    </w:p>
    <w:p w14:paraId="0B1CCBAC" w14:textId="03402082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F6C0F">
        <w:rPr>
          <w:rFonts w:ascii="Playfair Display" w:hAnsi="Playfair Display"/>
          <w:sz w:val="20"/>
          <w:szCs w:val="20"/>
        </w:rPr>
        <w:t>Head of A Level Recruitment</w:t>
      </w:r>
      <w:r>
        <w:rPr>
          <w:rFonts w:ascii="Playfair Display" w:hAnsi="Playfair Display"/>
          <w:sz w:val="20"/>
          <w:szCs w:val="20"/>
        </w:rPr>
        <w:t xml:space="preserve">, </w:t>
      </w:r>
      <w:r w:rsidRPr="00AF6C0F">
        <w:rPr>
          <w:rFonts w:ascii="Roboto Light" w:hAnsi="Roboto Light"/>
          <w:sz w:val="18"/>
          <w:szCs w:val="18"/>
        </w:rPr>
        <w:t xml:space="preserve">March 2015 – August 2015 </w:t>
      </w:r>
    </w:p>
    <w:p w14:paraId="0F6F92B8" w14:textId="625AF4EA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F6C0F">
        <w:rPr>
          <w:rFonts w:ascii="Playfair Display" w:hAnsi="Playfair Display"/>
          <w:sz w:val="20"/>
          <w:szCs w:val="20"/>
        </w:rPr>
        <w:t>Head of Film &amp; Media Studies</w:t>
      </w:r>
      <w:r>
        <w:rPr>
          <w:rFonts w:ascii="Playfair Display" w:hAnsi="Playfair Display"/>
          <w:sz w:val="20"/>
          <w:szCs w:val="20"/>
        </w:rPr>
        <w:t xml:space="preserve">, </w:t>
      </w:r>
      <w:r w:rsidRPr="00AF6C0F">
        <w:rPr>
          <w:rFonts w:ascii="Roboto Light" w:hAnsi="Roboto Light"/>
          <w:sz w:val="18"/>
          <w:szCs w:val="18"/>
        </w:rPr>
        <w:t xml:space="preserve">August 2012 – August 2015 </w:t>
      </w:r>
    </w:p>
    <w:p w14:paraId="566559D2" w14:textId="0933AB8D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E490708" w14:textId="75DFBD6A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CE318E">
        <w:rPr>
          <w:rFonts w:ascii="Playfair Display" w:hAnsi="Playfair Display"/>
        </w:rPr>
        <w:t>AQA</w:t>
      </w:r>
      <w:r w:rsidRPr="00AF6C0F">
        <w:rPr>
          <w:rFonts w:ascii="Playfair Display" w:hAnsi="Playfair Display"/>
          <w:sz w:val="20"/>
          <w:szCs w:val="20"/>
        </w:rPr>
        <w:t xml:space="preserve"> </w:t>
      </w:r>
    </w:p>
    <w:p w14:paraId="6DEA4647" w14:textId="6465CF3E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AF6C0F">
        <w:rPr>
          <w:rFonts w:ascii="Playfair Display" w:hAnsi="Playfair Display"/>
          <w:sz w:val="20"/>
          <w:szCs w:val="20"/>
        </w:rPr>
        <w:t>Examiner</w:t>
      </w:r>
      <w:r>
        <w:rPr>
          <w:rFonts w:ascii="Playfair Display" w:hAnsi="Playfair Display"/>
          <w:sz w:val="20"/>
          <w:szCs w:val="20"/>
        </w:rPr>
        <w:t xml:space="preserve">, </w:t>
      </w:r>
      <w:r w:rsidRPr="00AF6C0F">
        <w:rPr>
          <w:rFonts w:ascii="Roboto Light" w:hAnsi="Roboto Light"/>
          <w:sz w:val="18"/>
          <w:szCs w:val="18"/>
        </w:rPr>
        <w:t>March 2014 – August 2015</w:t>
      </w:r>
    </w:p>
    <w:p w14:paraId="2E7CDD3E" w14:textId="77777777" w:rsidR="00AF6C0F" w:rsidRPr="00AF6C0F" w:rsidRDefault="00AF6C0F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B79AF56" w14:textId="4E4B10DA" w:rsidR="00A11D7E" w:rsidRDefault="00A11D7E" w:rsidP="00A11D7E">
      <w:pPr>
        <w:spacing w:after="0" w:line="240" w:lineRule="auto"/>
        <w:rPr>
          <w:rFonts w:ascii="Playfair Display" w:hAnsi="Playfair Display"/>
          <w:u w:val="single"/>
        </w:rPr>
      </w:pPr>
      <w:r>
        <w:rPr>
          <w:rFonts w:ascii="Playfair Display" w:hAnsi="Playfair Display"/>
          <w:u w:val="single"/>
        </w:rPr>
        <w:t>Education:</w:t>
      </w:r>
    </w:p>
    <w:p w14:paraId="10166FAC" w14:textId="4DD5A1A2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The University of Manchester</w:t>
      </w:r>
      <w:r w:rsidR="00D87428" w:rsidRPr="00D87428">
        <w:rPr>
          <w:rFonts w:ascii="Playfair Display" w:hAnsi="Playfair Display"/>
          <w:sz w:val="20"/>
          <w:szCs w:val="20"/>
        </w:rPr>
        <w:t>, 2017 – 2019</w:t>
      </w:r>
    </w:p>
    <w:p w14:paraId="63D0FB42" w14:textId="2FBB5652" w:rsidR="00D87428" w:rsidRPr="00D87428" w:rsidRDefault="00D87428" w:rsidP="00D87428">
      <w:pPr>
        <w:spacing w:after="0" w:line="240" w:lineRule="auto"/>
        <w:rPr>
          <w:rFonts w:ascii="Roboto Light" w:hAnsi="Roboto Light"/>
          <w:sz w:val="18"/>
          <w:szCs w:val="18"/>
        </w:rPr>
      </w:pPr>
      <w:r w:rsidRPr="00D87428">
        <w:rPr>
          <w:rFonts w:ascii="Roboto Light" w:hAnsi="Roboto Light"/>
          <w:sz w:val="18"/>
          <w:szCs w:val="18"/>
        </w:rPr>
        <w:t>Master of Arts MA</w:t>
      </w:r>
      <w:r w:rsidR="00862502">
        <w:rPr>
          <w:rFonts w:ascii="Roboto Light" w:hAnsi="Roboto Light"/>
          <w:sz w:val="18"/>
          <w:szCs w:val="18"/>
        </w:rPr>
        <w:t xml:space="preserve">, </w:t>
      </w:r>
      <w:r w:rsidRPr="00D87428">
        <w:rPr>
          <w:rFonts w:ascii="Roboto Light" w:hAnsi="Roboto Light"/>
          <w:sz w:val="18"/>
          <w:szCs w:val="18"/>
        </w:rPr>
        <w:t>Educational Leadership</w:t>
      </w:r>
      <w:r w:rsidR="00E953BF">
        <w:rPr>
          <w:rFonts w:ascii="Roboto Light" w:hAnsi="Roboto Light"/>
          <w:sz w:val="18"/>
          <w:szCs w:val="18"/>
        </w:rPr>
        <w:t xml:space="preserve"> – </w:t>
      </w:r>
      <w:r w:rsidRPr="00D87428">
        <w:rPr>
          <w:rFonts w:ascii="Roboto Light" w:hAnsi="Roboto Light"/>
          <w:sz w:val="18"/>
          <w:szCs w:val="18"/>
        </w:rPr>
        <w:t>Distinction (Platt Prize winner)</w:t>
      </w:r>
    </w:p>
    <w:p w14:paraId="067E78E5" w14:textId="3CF09793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0270D94" w14:textId="60890AE2" w:rsidR="003A7BE5" w:rsidRPr="00862502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Edge Hill University</w:t>
      </w:r>
      <w:r w:rsidR="00D87428" w:rsidRPr="00D87428">
        <w:rPr>
          <w:rFonts w:ascii="Playfair Display" w:hAnsi="Playfair Display"/>
          <w:sz w:val="20"/>
          <w:szCs w:val="20"/>
        </w:rPr>
        <w:t>, 2011 – 2012</w:t>
      </w:r>
      <w:r w:rsidR="00862502">
        <w:rPr>
          <w:rFonts w:ascii="Playfair Display" w:hAnsi="Playfair Display"/>
          <w:sz w:val="20"/>
          <w:szCs w:val="20"/>
        </w:rPr>
        <w:t xml:space="preserve">, </w:t>
      </w:r>
      <w:r w:rsidRPr="00D87428">
        <w:rPr>
          <w:rFonts w:ascii="Roboto Light" w:hAnsi="Roboto Light"/>
          <w:sz w:val="18"/>
          <w:szCs w:val="18"/>
        </w:rPr>
        <w:t>PGCE</w:t>
      </w:r>
      <w:r w:rsidR="00D87428" w:rsidRPr="00D87428">
        <w:rPr>
          <w:rFonts w:ascii="Roboto Light" w:hAnsi="Roboto Light"/>
          <w:sz w:val="18"/>
          <w:szCs w:val="18"/>
        </w:rPr>
        <w:t xml:space="preserve"> – </w:t>
      </w:r>
      <w:r w:rsidRPr="00D87428">
        <w:rPr>
          <w:rFonts w:ascii="Roboto Light" w:hAnsi="Roboto Light"/>
          <w:sz w:val="18"/>
          <w:szCs w:val="18"/>
        </w:rPr>
        <w:t>Post-Compulsory Education and Training</w:t>
      </w:r>
    </w:p>
    <w:p w14:paraId="67DD9966" w14:textId="77777777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251663A" w14:textId="26628F3C" w:rsidR="003A7BE5" w:rsidRPr="00862502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The University of Stirling</w:t>
      </w:r>
      <w:r w:rsidR="00D87428" w:rsidRPr="00D87428">
        <w:rPr>
          <w:rFonts w:ascii="Playfair Display" w:hAnsi="Playfair Display"/>
          <w:sz w:val="20"/>
          <w:szCs w:val="20"/>
        </w:rPr>
        <w:t>, 2006 – 2010</w:t>
      </w:r>
      <w:r w:rsidR="00862502">
        <w:rPr>
          <w:rFonts w:ascii="Playfair Display" w:hAnsi="Playfair Display"/>
          <w:sz w:val="20"/>
          <w:szCs w:val="20"/>
        </w:rPr>
        <w:t xml:space="preserve">, </w:t>
      </w:r>
      <w:r w:rsidRPr="00D87428">
        <w:rPr>
          <w:rFonts w:ascii="Roboto Light" w:hAnsi="Roboto Light"/>
          <w:sz w:val="18"/>
          <w:szCs w:val="18"/>
        </w:rPr>
        <w:t>BA (Hons) – 2:1</w:t>
      </w:r>
    </w:p>
    <w:p w14:paraId="20A05170" w14:textId="4160E688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59CD4E50" w14:textId="0AB07AE2" w:rsidR="003A7BE5" w:rsidRPr="00E953BF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Université de Provence (Aix-Marseille I)</w:t>
      </w:r>
      <w:r w:rsidR="00E953BF">
        <w:rPr>
          <w:rFonts w:ascii="Playfair Display" w:hAnsi="Playfair Display"/>
          <w:sz w:val="20"/>
          <w:szCs w:val="20"/>
        </w:rPr>
        <w:t xml:space="preserve"> Exchange, </w:t>
      </w:r>
      <w:r w:rsidR="00E953BF" w:rsidRPr="00D87428">
        <w:rPr>
          <w:rFonts w:ascii="Roboto Light" w:hAnsi="Roboto Light"/>
          <w:sz w:val="18"/>
          <w:szCs w:val="18"/>
        </w:rPr>
        <w:t>January – June 2009</w:t>
      </w:r>
    </w:p>
    <w:p w14:paraId="6C1D106E" w14:textId="77777777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B35D694" w14:textId="35DF9001" w:rsidR="003A7BE5" w:rsidRPr="00E953BF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Carleton University Exchange</w:t>
      </w:r>
      <w:r w:rsidR="00E953BF">
        <w:rPr>
          <w:rFonts w:ascii="Playfair Display" w:hAnsi="Playfair Display"/>
          <w:sz w:val="20"/>
          <w:szCs w:val="20"/>
        </w:rPr>
        <w:t xml:space="preserve">, </w:t>
      </w:r>
      <w:r w:rsidRPr="00D87428">
        <w:rPr>
          <w:rFonts w:ascii="Roboto Light" w:hAnsi="Roboto Light"/>
          <w:sz w:val="18"/>
          <w:szCs w:val="18"/>
        </w:rPr>
        <w:t>Sep</w:t>
      </w:r>
      <w:r w:rsidR="00D87428" w:rsidRPr="00D87428">
        <w:rPr>
          <w:rFonts w:ascii="Roboto Light" w:hAnsi="Roboto Light"/>
          <w:sz w:val="18"/>
          <w:szCs w:val="18"/>
        </w:rPr>
        <w:t>tember</w:t>
      </w:r>
      <w:r w:rsidRPr="00D87428">
        <w:rPr>
          <w:rFonts w:ascii="Roboto Light" w:hAnsi="Roboto Light"/>
          <w:sz w:val="18"/>
          <w:szCs w:val="18"/>
        </w:rPr>
        <w:t xml:space="preserve"> – Dec</w:t>
      </w:r>
      <w:r w:rsidR="00D87428" w:rsidRPr="00D87428">
        <w:rPr>
          <w:rFonts w:ascii="Roboto Light" w:hAnsi="Roboto Light"/>
          <w:sz w:val="18"/>
          <w:szCs w:val="18"/>
        </w:rPr>
        <w:t>ember</w:t>
      </w:r>
      <w:r w:rsidRPr="00D87428">
        <w:rPr>
          <w:rFonts w:ascii="Roboto Light" w:hAnsi="Roboto Light"/>
          <w:sz w:val="18"/>
          <w:szCs w:val="18"/>
        </w:rPr>
        <w:t xml:space="preserve"> 2008</w:t>
      </w:r>
    </w:p>
    <w:p w14:paraId="5FA0302E" w14:textId="77777777" w:rsidR="003A7BE5" w:rsidRPr="00D87428" w:rsidRDefault="003A7BE5" w:rsidP="00A11D7E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3B27BB3" w14:textId="2F66E2AE" w:rsidR="00A11D7E" w:rsidRPr="00E953BF" w:rsidRDefault="003A7BE5" w:rsidP="00E953BF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0D87428">
        <w:rPr>
          <w:rFonts w:ascii="Playfair Display" w:hAnsi="Playfair Display"/>
          <w:sz w:val="20"/>
          <w:szCs w:val="20"/>
        </w:rPr>
        <w:t>Durham School High Schoo</w:t>
      </w:r>
      <w:r w:rsidR="00D87428" w:rsidRPr="00D87428">
        <w:rPr>
          <w:rFonts w:ascii="Playfair Display" w:hAnsi="Playfair Display"/>
          <w:sz w:val="20"/>
          <w:szCs w:val="20"/>
        </w:rPr>
        <w:t xml:space="preserve">l, 2001 – </w:t>
      </w:r>
      <w:r w:rsidRPr="00D87428">
        <w:rPr>
          <w:rFonts w:ascii="Playfair Display" w:hAnsi="Playfair Display"/>
          <w:sz w:val="20"/>
          <w:szCs w:val="20"/>
        </w:rPr>
        <w:t>200</w:t>
      </w:r>
      <w:r w:rsidR="00E953BF">
        <w:rPr>
          <w:rFonts w:ascii="Playfair Display" w:hAnsi="Playfair Display"/>
          <w:sz w:val="20"/>
          <w:szCs w:val="20"/>
        </w:rPr>
        <w:t>6</w:t>
      </w:r>
    </w:p>
    <w:p w14:paraId="21407F3C" w14:textId="77777777" w:rsidR="00A11D7E" w:rsidRPr="00DA7F65" w:rsidRDefault="00A11D7E" w:rsidP="00A11D7E"/>
    <w:p w14:paraId="175A3C56" w14:textId="77777777" w:rsidR="000E1B29" w:rsidRDefault="000E1B29"/>
    <w:sectPr w:rsidR="000E1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4DC0"/>
    <w:multiLevelType w:val="hybridMultilevel"/>
    <w:tmpl w:val="003EC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E25"/>
    <w:multiLevelType w:val="hybridMultilevel"/>
    <w:tmpl w:val="4BD2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512B"/>
    <w:multiLevelType w:val="hybridMultilevel"/>
    <w:tmpl w:val="4CEE95D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136904"/>
    <w:multiLevelType w:val="hybridMultilevel"/>
    <w:tmpl w:val="F5C2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1B33"/>
    <w:multiLevelType w:val="hybridMultilevel"/>
    <w:tmpl w:val="608A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5F27"/>
    <w:multiLevelType w:val="hybridMultilevel"/>
    <w:tmpl w:val="6B0C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228B"/>
    <w:multiLevelType w:val="hybridMultilevel"/>
    <w:tmpl w:val="E4B4713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DFD77B5"/>
    <w:multiLevelType w:val="hybridMultilevel"/>
    <w:tmpl w:val="45A6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CE0"/>
    <w:multiLevelType w:val="hybridMultilevel"/>
    <w:tmpl w:val="E098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698A"/>
    <w:multiLevelType w:val="hybridMultilevel"/>
    <w:tmpl w:val="2A1E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5411C"/>
    <w:multiLevelType w:val="hybridMultilevel"/>
    <w:tmpl w:val="095C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176A1"/>
    <w:multiLevelType w:val="hybridMultilevel"/>
    <w:tmpl w:val="B8A2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139142">
    <w:abstractNumId w:val="10"/>
  </w:num>
  <w:num w:numId="2" w16cid:durableId="226918099">
    <w:abstractNumId w:val="5"/>
  </w:num>
  <w:num w:numId="3" w16cid:durableId="1368409307">
    <w:abstractNumId w:val="11"/>
  </w:num>
  <w:num w:numId="4" w16cid:durableId="1624462414">
    <w:abstractNumId w:val="9"/>
  </w:num>
  <w:num w:numId="5" w16cid:durableId="410011420">
    <w:abstractNumId w:val="3"/>
  </w:num>
  <w:num w:numId="6" w16cid:durableId="1519077352">
    <w:abstractNumId w:val="4"/>
  </w:num>
  <w:num w:numId="7" w16cid:durableId="2118211244">
    <w:abstractNumId w:val="0"/>
  </w:num>
  <w:num w:numId="8" w16cid:durableId="203258218">
    <w:abstractNumId w:val="7"/>
  </w:num>
  <w:num w:numId="9" w16cid:durableId="1697191728">
    <w:abstractNumId w:val="8"/>
  </w:num>
  <w:num w:numId="10" w16cid:durableId="1907884769">
    <w:abstractNumId w:val="1"/>
  </w:num>
  <w:num w:numId="11" w16cid:durableId="710039345">
    <w:abstractNumId w:val="6"/>
  </w:num>
  <w:num w:numId="12" w16cid:durableId="175763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7E"/>
    <w:rsid w:val="000E1B29"/>
    <w:rsid w:val="001256A5"/>
    <w:rsid w:val="00196772"/>
    <w:rsid w:val="001D5E8B"/>
    <w:rsid w:val="00214E47"/>
    <w:rsid w:val="00321656"/>
    <w:rsid w:val="00324526"/>
    <w:rsid w:val="003A7BE5"/>
    <w:rsid w:val="003D02F2"/>
    <w:rsid w:val="00525596"/>
    <w:rsid w:val="00576CB5"/>
    <w:rsid w:val="005842E6"/>
    <w:rsid w:val="005A02C3"/>
    <w:rsid w:val="005D0E16"/>
    <w:rsid w:val="005D2FC2"/>
    <w:rsid w:val="00686B34"/>
    <w:rsid w:val="00862502"/>
    <w:rsid w:val="008D35BD"/>
    <w:rsid w:val="00957B80"/>
    <w:rsid w:val="00A0439F"/>
    <w:rsid w:val="00A11D7E"/>
    <w:rsid w:val="00AF6C0F"/>
    <w:rsid w:val="00C328B7"/>
    <w:rsid w:val="00C345D6"/>
    <w:rsid w:val="00C97C10"/>
    <w:rsid w:val="00CE318E"/>
    <w:rsid w:val="00D87428"/>
    <w:rsid w:val="00DD3C2C"/>
    <w:rsid w:val="00E953BF"/>
    <w:rsid w:val="00F64C46"/>
    <w:rsid w:val="00F92B5F"/>
    <w:rsid w:val="00F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896F"/>
  <w15:chartTrackingRefBased/>
  <w15:docId w15:val="{0B353BD2-6EEA-40F2-9964-7149A8EE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7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Constantinou</dc:creator>
  <cp:keywords/>
  <dc:description/>
  <cp:lastModifiedBy>Mark Hughes</cp:lastModifiedBy>
  <cp:revision>7</cp:revision>
  <dcterms:created xsi:type="dcterms:W3CDTF">2022-02-08T12:34:00Z</dcterms:created>
  <dcterms:modified xsi:type="dcterms:W3CDTF">2024-09-01T15:32:00Z</dcterms:modified>
</cp:coreProperties>
</file>