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2"/>
        <w:gridCol w:w="2397"/>
        <w:gridCol w:w="3315"/>
        <w:gridCol w:w="3062"/>
        <w:gridCol w:w="71"/>
        <w:gridCol w:w="3841"/>
      </w:tblGrid>
      <w:tr w:rsidR="00017B9A" w:rsidRPr="00ED3EAD" w14:paraId="3D83F995" w14:textId="77777777" w:rsidTr="00DF563E">
        <w:tc>
          <w:tcPr>
            <w:tcW w:w="878" w:type="pct"/>
            <w:shd w:val="clear" w:color="auto" w:fill="D4ECBA"/>
          </w:tcPr>
          <w:p w14:paraId="74CA5728" w14:textId="7A5C43F0" w:rsidR="00017B9A" w:rsidRDefault="00017B9A" w:rsidP="00017B9A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Year Group </w:t>
            </w:r>
          </w:p>
        </w:tc>
        <w:tc>
          <w:tcPr>
            <w:tcW w:w="4122" w:type="pct"/>
            <w:gridSpan w:val="5"/>
            <w:shd w:val="clear" w:color="auto" w:fill="D4ECBA"/>
          </w:tcPr>
          <w:p w14:paraId="117E8368" w14:textId="77777777" w:rsidR="00017B9A" w:rsidRPr="00ED3EAD" w:rsidRDefault="00017B9A" w:rsidP="00DF563E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Graduated Response to SEND and Well being </w:t>
            </w:r>
          </w:p>
        </w:tc>
      </w:tr>
      <w:tr w:rsidR="00017B9A" w:rsidRPr="00C44FB1" w14:paraId="545A99C2" w14:textId="77777777" w:rsidTr="00DF563E">
        <w:tc>
          <w:tcPr>
            <w:tcW w:w="878" w:type="pct"/>
            <w:shd w:val="clear" w:color="auto" w:fill="E7F4D8"/>
          </w:tcPr>
          <w:p w14:paraId="0B0AA9F1" w14:textId="77777777" w:rsidR="00017B9A" w:rsidRPr="008713A9" w:rsidRDefault="00017B9A" w:rsidP="00DF563E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13A9">
              <w:rPr>
                <w:rFonts w:ascii="Arial" w:hAnsi="Arial" w:cs="Arial"/>
                <w:b/>
                <w:sz w:val="16"/>
                <w:szCs w:val="16"/>
              </w:rPr>
              <w:t>SEND – Special education needs and disabilities</w:t>
            </w:r>
          </w:p>
          <w:p w14:paraId="332629BD" w14:textId="77777777" w:rsidR="00017B9A" w:rsidRPr="008713A9" w:rsidRDefault="00017B9A" w:rsidP="00DF563E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13A9">
              <w:rPr>
                <w:rFonts w:ascii="Arial" w:hAnsi="Arial" w:cs="Arial"/>
                <w:b/>
                <w:sz w:val="16"/>
                <w:szCs w:val="16"/>
              </w:rPr>
              <w:t>ASD- Autistic Spectrum Disorder</w:t>
            </w:r>
          </w:p>
          <w:p w14:paraId="5A1C116C" w14:textId="77777777" w:rsidR="00017B9A" w:rsidRPr="008713A9" w:rsidRDefault="00017B9A" w:rsidP="00DF563E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13A9">
              <w:rPr>
                <w:rFonts w:ascii="Arial" w:hAnsi="Arial" w:cs="Arial"/>
                <w:b/>
                <w:sz w:val="16"/>
                <w:szCs w:val="16"/>
              </w:rPr>
              <w:t>SEMH – social Emotional and mental health</w:t>
            </w:r>
          </w:p>
          <w:p w14:paraId="01D54D4E" w14:textId="77777777" w:rsidR="00017B9A" w:rsidRPr="008713A9" w:rsidRDefault="00017B9A" w:rsidP="00DF563E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0C9F">
              <w:rPr>
                <w:rFonts w:ascii="Arial" w:hAnsi="Arial" w:cs="Arial"/>
                <w:b/>
                <w:sz w:val="16"/>
                <w:szCs w:val="16"/>
              </w:rPr>
              <w:t>PR – resource provision =</w:t>
            </w:r>
            <w:r w:rsidRPr="008713A9">
              <w:rPr>
                <w:rFonts w:ascii="Arial" w:hAnsi="Arial" w:cs="Arial"/>
                <w:b/>
                <w:sz w:val="16"/>
                <w:szCs w:val="16"/>
              </w:rPr>
              <w:t xml:space="preserve"> additional funding for specialist provision </w:t>
            </w:r>
          </w:p>
        </w:tc>
        <w:tc>
          <w:tcPr>
            <w:tcW w:w="779" w:type="pct"/>
            <w:shd w:val="clear" w:color="auto" w:fill="E7F4D8"/>
          </w:tcPr>
          <w:p w14:paraId="3405B6E7" w14:textId="6A6C1B86" w:rsidR="00EF4331" w:rsidRPr="00EF4331" w:rsidRDefault="00EF4331" w:rsidP="00DF563E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3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Initial Response </w:t>
            </w:r>
          </w:p>
          <w:p w14:paraId="6F03607B" w14:textId="698525BD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New intake -</w:t>
            </w:r>
          </w:p>
          <w:p w14:paraId="6F9942E6" w14:textId="028D9B12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Further assessment</w:t>
            </w:r>
            <w:r w:rsidR="00602FFE">
              <w:rPr>
                <w:rFonts w:ascii="Arial" w:hAnsi="Arial" w:cs="Arial"/>
                <w:sz w:val="20"/>
                <w:szCs w:val="20"/>
              </w:rPr>
              <w:t xml:space="preserve"> SNAP</w:t>
            </w:r>
          </w:p>
          <w:p w14:paraId="65A857D4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 xml:space="preserve">Referrals  </w:t>
            </w:r>
          </w:p>
          <w:p w14:paraId="063E5DF9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 xml:space="preserve">Observations </w:t>
            </w:r>
          </w:p>
        </w:tc>
        <w:tc>
          <w:tcPr>
            <w:tcW w:w="1077" w:type="pct"/>
            <w:shd w:val="clear" w:color="auto" w:fill="D4ECBA"/>
          </w:tcPr>
          <w:p w14:paraId="21A7D9E6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Mainstream SEND </w:t>
            </w:r>
          </w:p>
          <w:p w14:paraId="06B94701" w14:textId="5884E016" w:rsidR="0005070D" w:rsidRDefault="00017B9A" w:rsidP="0005070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 xml:space="preserve">Needs can be met in mainstream class with scaffolds used to support learning </w:t>
            </w:r>
            <w:r w:rsidR="0005070D" w:rsidRPr="000507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This is universal provision You can write the provision here </w:t>
            </w:r>
            <w:r w:rsidR="00BE5D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or in the other coloured </w:t>
            </w:r>
            <w:r w:rsidR="00EB581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headings </w:t>
            </w:r>
          </w:p>
          <w:p w14:paraId="3F5F0820" w14:textId="0CE59ABA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shd w:val="clear" w:color="auto" w:fill="B8E08C"/>
          </w:tcPr>
          <w:p w14:paraId="3BC7769D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Targeted Support </w:t>
            </w:r>
          </w:p>
          <w:p w14:paraId="3238046D" w14:textId="77777777" w:rsidR="004F3045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 xml:space="preserve">Including SEMH, </w:t>
            </w:r>
          </w:p>
          <w:p w14:paraId="0B005B23" w14:textId="77777777" w:rsidR="004F3045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 xml:space="preserve">behaviour support, </w:t>
            </w:r>
          </w:p>
          <w:p w14:paraId="6E1E2758" w14:textId="2A0E8B3D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 xml:space="preserve">Speech and Language LEG groups, Dyslexia support </w:t>
            </w:r>
          </w:p>
        </w:tc>
        <w:tc>
          <w:tcPr>
            <w:tcW w:w="1248" w:type="pct"/>
            <w:shd w:val="clear" w:color="auto" w:fill="92D050"/>
          </w:tcPr>
          <w:p w14:paraId="15D851A8" w14:textId="436730A3" w:rsidR="00017B9A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Individual support </w:t>
            </w:r>
          </w:p>
          <w:p w14:paraId="68C1B182" w14:textId="5FFE5451" w:rsidR="00AA5B55" w:rsidRPr="001967FD" w:rsidRDefault="00AA5B55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EHCP </w:t>
            </w:r>
          </w:p>
          <w:p w14:paraId="26C16915" w14:textId="576B1DE8" w:rsidR="00017B9A" w:rsidRPr="008713A9" w:rsidRDefault="00AA5B55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High needs</w:t>
            </w:r>
            <w:r w:rsidR="00017B9A" w:rsidRPr="008713A9">
              <w:rPr>
                <w:rFonts w:ascii="Arial" w:hAnsi="Arial" w:cs="Arial"/>
                <w:sz w:val="20"/>
                <w:szCs w:val="20"/>
                <w:u w:val="single"/>
              </w:rPr>
              <w:t xml:space="preserve"> ASD</w:t>
            </w:r>
          </w:p>
          <w:p w14:paraId="64E9164E" w14:textId="77777777" w:rsidR="00017B9A" w:rsidRPr="008713A9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13A9">
              <w:rPr>
                <w:rFonts w:ascii="Arial" w:hAnsi="Arial" w:cs="Arial"/>
                <w:sz w:val="20"/>
                <w:szCs w:val="20"/>
                <w:u w:val="single"/>
              </w:rPr>
              <w:t>High needs funding for SEMH</w:t>
            </w:r>
          </w:p>
          <w:p w14:paraId="5D0999B5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713A9">
              <w:rPr>
                <w:rFonts w:ascii="Arial" w:hAnsi="Arial" w:cs="Arial"/>
                <w:sz w:val="20"/>
                <w:szCs w:val="20"/>
                <w:u w:val="single"/>
              </w:rPr>
              <w:t>Complex needs</w:t>
            </w:r>
            <w:r w:rsidRPr="00196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7B9A" w:rsidRPr="00C44FB1" w14:paraId="4DF27884" w14:textId="77777777" w:rsidTr="00753CA3">
        <w:tc>
          <w:tcPr>
            <w:tcW w:w="878" w:type="pct"/>
            <w:shd w:val="clear" w:color="auto" w:fill="FFFFFF" w:themeFill="background1"/>
          </w:tcPr>
          <w:p w14:paraId="32C97B9F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6F213D20" w14:textId="21CDC0B3" w:rsidR="00F06363" w:rsidRPr="0005070D" w:rsidRDefault="007B5AF1" w:rsidP="00DF563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Write the name of the children in the boxes for SEND Medical Wellbeing </w:t>
            </w:r>
          </w:p>
          <w:p w14:paraId="42D8B5FF" w14:textId="3E718DB7" w:rsidR="00017B9A" w:rsidRPr="0005070D" w:rsidRDefault="00F06363" w:rsidP="00DF563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This column is for new admissions or referrals to you</w:t>
            </w:r>
            <w:r w:rsidR="00690C9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, including transition to new setting </w:t>
            </w:r>
          </w:p>
        </w:tc>
        <w:tc>
          <w:tcPr>
            <w:tcW w:w="1077" w:type="pct"/>
            <w:shd w:val="clear" w:color="auto" w:fill="FFFFFF" w:themeFill="background1"/>
          </w:tcPr>
          <w:p w14:paraId="0ECABDA0" w14:textId="3D764816" w:rsidR="00F73D95" w:rsidRPr="0005070D" w:rsidRDefault="00F73D95" w:rsidP="00DF563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Write the children’s names in here </w:t>
            </w:r>
            <w:r w:rsidR="00240BE4" w:rsidRPr="000507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for those on the SEND register who </w:t>
            </w:r>
            <w:r w:rsidR="0079529C" w:rsidRPr="000507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can mostly learn alongside their peers with differentiation </w:t>
            </w:r>
          </w:p>
        </w:tc>
        <w:tc>
          <w:tcPr>
            <w:tcW w:w="995" w:type="pct"/>
            <w:shd w:val="clear" w:color="auto" w:fill="FFFFFF" w:themeFill="background1"/>
          </w:tcPr>
          <w:p w14:paraId="12D94944" w14:textId="342E459F" w:rsidR="00F73D95" w:rsidRPr="0005070D" w:rsidRDefault="00F73D95" w:rsidP="00DF563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Children with ongoing SEND interventions such as Language enrichment </w:t>
            </w:r>
          </w:p>
        </w:tc>
        <w:tc>
          <w:tcPr>
            <w:tcW w:w="1271" w:type="pct"/>
            <w:gridSpan w:val="2"/>
            <w:shd w:val="clear" w:color="auto" w:fill="FFFFFF" w:themeFill="background1"/>
          </w:tcPr>
          <w:p w14:paraId="09599D41" w14:textId="017E57D0" w:rsidR="00F73D95" w:rsidRPr="0005070D" w:rsidRDefault="00F73D95" w:rsidP="00DF563E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05070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Children who have EHCPs or high needs funded </w:t>
            </w:r>
          </w:p>
        </w:tc>
      </w:tr>
      <w:tr w:rsidR="00017B9A" w:rsidRPr="00C44FB1" w14:paraId="74F2E13F" w14:textId="77777777" w:rsidTr="00DF563E">
        <w:tc>
          <w:tcPr>
            <w:tcW w:w="878" w:type="pct"/>
            <w:shd w:val="clear" w:color="auto" w:fill="FFF2CC" w:themeFill="accent4" w:themeFillTint="33"/>
          </w:tcPr>
          <w:p w14:paraId="6A0638BE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Medical Needs </w:t>
            </w:r>
          </w:p>
        </w:tc>
        <w:tc>
          <w:tcPr>
            <w:tcW w:w="779" w:type="pct"/>
            <w:shd w:val="clear" w:color="auto" w:fill="FFF2CC" w:themeFill="accent4" w:themeFillTint="33"/>
          </w:tcPr>
          <w:p w14:paraId="0BBBB43B" w14:textId="2E686A3F" w:rsidR="00017B9A" w:rsidRPr="001967FD" w:rsidRDefault="00F45418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Absence due to injury or illness</w:t>
            </w:r>
          </w:p>
        </w:tc>
        <w:tc>
          <w:tcPr>
            <w:tcW w:w="1077" w:type="pct"/>
            <w:shd w:val="clear" w:color="auto" w:fill="FFF2CC" w:themeFill="accent4" w:themeFillTint="33"/>
          </w:tcPr>
          <w:p w14:paraId="3AFE01CB" w14:textId="341D9AC0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Has medical needs but either has no medication or managed at home </w:t>
            </w:r>
            <w:r w:rsidR="006A77DB">
              <w:rPr>
                <w:rFonts w:ascii="Arial" w:hAnsi="Arial" w:cs="Arial"/>
                <w:b/>
                <w:sz w:val="20"/>
                <w:szCs w:val="20"/>
              </w:rPr>
              <w:t xml:space="preserve">/ consent form </w:t>
            </w:r>
            <w:r w:rsidR="00D63CC9">
              <w:rPr>
                <w:rFonts w:ascii="Arial" w:hAnsi="Arial" w:cs="Arial"/>
                <w:b/>
                <w:sz w:val="20"/>
                <w:szCs w:val="20"/>
              </w:rPr>
              <w:t xml:space="preserve">given </w:t>
            </w:r>
          </w:p>
        </w:tc>
        <w:tc>
          <w:tcPr>
            <w:tcW w:w="1018" w:type="pct"/>
            <w:gridSpan w:val="2"/>
            <w:shd w:val="clear" w:color="auto" w:fill="FFE599" w:themeFill="accent4" w:themeFillTint="66"/>
          </w:tcPr>
          <w:p w14:paraId="3D9791BA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Medical needs with care plan in place </w:t>
            </w:r>
          </w:p>
        </w:tc>
        <w:tc>
          <w:tcPr>
            <w:tcW w:w="1248" w:type="pct"/>
            <w:shd w:val="clear" w:color="auto" w:fill="FFD966" w:themeFill="accent4" w:themeFillTint="99"/>
          </w:tcPr>
          <w:p w14:paraId="7ABE6342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Serious medical condition such as anaphylactic or epilepsy care plan is available and shared with all staff  </w:t>
            </w:r>
          </w:p>
        </w:tc>
      </w:tr>
      <w:tr w:rsidR="00017B9A" w:rsidRPr="00C44FB1" w14:paraId="5F37E9FF" w14:textId="77777777" w:rsidTr="00DF563E">
        <w:tc>
          <w:tcPr>
            <w:tcW w:w="878" w:type="pct"/>
            <w:shd w:val="clear" w:color="auto" w:fill="FFFFFF" w:themeFill="background1"/>
          </w:tcPr>
          <w:p w14:paraId="24B81AE9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45ED1B36" w14:textId="44F9CB38" w:rsidR="00B306DF" w:rsidRPr="001967FD" w:rsidRDefault="00B306DF" w:rsidP="00DF563E">
            <w:pPr>
              <w:spacing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14:paraId="3439B3CB" w14:textId="77777777" w:rsidR="00017B9A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24B35009" w14:textId="77777777" w:rsidR="00017B9A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0E122238" w14:textId="77777777" w:rsidR="00017B9A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68B7739E" w14:textId="77777777" w:rsidR="00017B9A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60DB53DB" w14:textId="77777777" w:rsidR="00017B9A" w:rsidRPr="00655B68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shd w:val="clear" w:color="auto" w:fill="FFFFFF" w:themeFill="background1"/>
          </w:tcPr>
          <w:p w14:paraId="592CE222" w14:textId="77777777" w:rsidR="00017B9A" w:rsidRPr="00655B68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29EC0992" w14:textId="77777777" w:rsidR="00017B9A" w:rsidRPr="00655B68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B9A" w:rsidRPr="00C44FB1" w14:paraId="41FE6236" w14:textId="77777777" w:rsidTr="00DF563E">
        <w:tc>
          <w:tcPr>
            <w:tcW w:w="878" w:type="pct"/>
            <w:shd w:val="clear" w:color="auto" w:fill="D9E2F3" w:themeFill="accent5" w:themeFillTint="33"/>
          </w:tcPr>
          <w:p w14:paraId="7F18D22B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Well Being and Behaviour support </w:t>
            </w:r>
          </w:p>
        </w:tc>
        <w:tc>
          <w:tcPr>
            <w:tcW w:w="779" w:type="pct"/>
            <w:shd w:val="clear" w:color="auto" w:fill="D9E2F3" w:themeFill="accent5" w:themeFillTint="33"/>
          </w:tcPr>
          <w:p w14:paraId="7643C975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Observe  </w:t>
            </w:r>
          </w:p>
        </w:tc>
        <w:tc>
          <w:tcPr>
            <w:tcW w:w="1077" w:type="pct"/>
            <w:shd w:val="clear" w:color="auto" w:fill="B4C6E7" w:themeFill="accent5" w:themeFillTint="66"/>
          </w:tcPr>
          <w:p w14:paraId="219487DD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Welfare Check and monitor </w:t>
            </w:r>
          </w:p>
        </w:tc>
        <w:tc>
          <w:tcPr>
            <w:tcW w:w="1018" w:type="pct"/>
            <w:gridSpan w:val="2"/>
            <w:shd w:val="clear" w:color="auto" w:fill="8EAADB" w:themeFill="accent5" w:themeFillTint="99"/>
          </w:tcPr>
          <w:p w14:paraId="5A2CF496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Targeted support for nurture and well being </w:t>
            </w:r>
          </w:p>
        </w:tc>
        <w:tc>
          <w:tcPr>
            <w:tcW w:w="1248" w:type="pct"/>
            <w:shd w:val="clear" w:color="auto" w:fill="2E74B5" w:themeFill="accent1" w:themeFillShade="BF"/>
          </w:tcPr>
          <w:p w14:paraId="09B00D64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Team around the child – range of adults working with the child and family </w:t>
            </w:r>
          </w:p>
        </w:tc>
      </w:tr>
      <w:tr w:rsidR="00017B9A" w:rsidRPr="00C44FB1" w14:paraId="122D4694" w14:textId="77777777" w:rsidTr="00DF563E">
        <w:trPr>
          <w:trHeight w:val="70"/>
        </w:trPr>
        <w:tc>
          <w:tcPr>
            <w:tcW w:w="878" w:type="pct"/>
            <w:shd w:val="clear" w:color="auto" w:fill="FFFFFF" w:themeFill="background1"/>
          </w:tcPr>
          <w:p w14:paraId="570A83E3" w14:textId="77777777" w:rsidR="00017B9A" w:rsidRPr="003E6409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4972863D" w14:textId="3AC1F49A" w:rsidR="00017B9A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4994A5C8" w14:textId="77777777" w:rsidR="00017B9A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66A8B867" w14:textId="77777777" w:rsidR="00017B9A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71B743F2" w14:textId="77777777" w:rsidR="00017B9A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EB696C6" w14:textId="77777777" w:rsidR="00017B9A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5DC2E725" w14:textId="77777777" w:rsidR="00017B9A" w:rsidRPr="003E6409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14:paraId="192A5FA5" w14:textId="77777777" w:rsidR="00017B9A" w:rsidRPr="003E6409" w:rsidRDefault="00017B9A" w:rsidP="00DF56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shd w:val="clear" w:color="auto" w:fill="FFFFFF" w:themeFill="background1"/>
          </w:tcPr>
          <w:p w14:paraId="2FE94626" w14:textId="77777777" w:rsidR="00017B9A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429C1DA4" w14:textId="77777777" w:rsidR="0077070C" w:rsidRDefault="0077070C" w:rsidP="00770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A3F152" w14:textId="2334FB5F" w:rsidR="0077070C" w:rsidRPr="0077070C" w:rsidRDefault="0077070C" w:rsidP="00770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716D88FD" w14:textId="77777777" w:rsidR="00017B9A" w:rsidRPr="003E6409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B9A" w:rsidRPr="00C44FB1" w14:paraId="47F34833" w14:textId="77777777" w:rsidTr="00DF563E">
        <w:trPr>
          <w:trHeight w:val="70"/>
        </w:trPr>
        <w:tc>
          <w:tcPr>
            <w:tcW w:w="878" w:type="pct"/>
            <w:shd w:val="clear" w:color="auto" w:fill="EDEDED" w:themeFill="accent3" w:themeFillTint="33"/>
          </w:tcPr>
          <w:p w14:paraId="6DF94832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Pupil Premium </w:t>
            </w:r>
          </w:p>
        </w:tc>
        <w:tc>
          <w:tcPr>
            <w:tcW w:w="779" w:type="pct"/>
            <w:shd w:val="clear" w:color="auto" w:fill="E7E6E6" w:themeFill="background2"/>
          </w:tcPr>
          <w:p w14:paraId="0F539B5B" w14:textId="1C9E5B43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D0CECE" w:themeFill="background2" w:themeFillShade="E6"/>
          </w:tcPr>
          <w:p w14:paraId="157BA8D6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1018" w:type="pct"/>
            <w:gridSpan w:val="2"/>
            <w:shd w:val="clear" w:color="auto" w:fill="AEAAAA" w:themeFill="background2" w:themeFillShade="BF"/>
          </w:tcPr>
          <w:p w14:paraId="4408C4C0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FSM</w:t>
            </w:r>
          </w:p>
        </w:tc>
        <w:tc>
          <w:tcPr>
            <w:tcW w:w="1248" w:type="pct"/>
            <w:shd w:val="clear" w:color="auto" w:fill="767171" w:themeFill="background2" w:themeFillShade="80"/>
          </w:tcPr>
          <w:p w14:paraId="1F70DDA2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B9A" w:rsidRPr="00C44FB1" w14:paraId="423C3DB0" w14:textId="77777777" w:rsidTr="00DF563E">
        <w:trPr>
          <w:trHeight w:val="70"/>
        </w:trPr>
        <w:tc>
          <w:tcPr>
            <w:tcW w:w="878" w:type="pct"/>
            <w:shd w:val="clear" w:color="auto" w:fill="FFFFFF" w:themeFill="background1"/>
          </w:tcPr>
          <w:p w14:paraId="5B2596C8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650B8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0F23896D" w14:textId="4AD211E7" w:rsidR="00017B9A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BC142" w14:textId="77777777" w:rsidR="00017B9A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811F6B1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14:paraId="0431A57E" w14:textId="77D08106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shd w:val="clear" w:color="auto" w:fill="FFFFFF" w:themeFill="background1"/>
          </w:tcPr>
          <w:p w14:paraId="7FA6874B" w14:textId="77777777" w:rsidR="00017B9A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2A1551D" w14:textId="77777777" w:rsidR="00017B9A" w:rsidRPr="001967FD" w:rsidRDefault="00017B9A" w:rsidP="00DF563E">
            <w:pPr>
              <w:spacing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724AFF97" w14:textId="77777777" w:rsidR="00017B9A" w:rsidRPr="001967FD" w:rsidRDefault="00017B9A" w:rsidP="00DF563E">
            <w:pPr>
              <w:spacing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17B9A" w:rsidRPr="00C44FB1" w14:paraId="1DB59666" w14:textId="77777777" w:rsidTr="00DF563E">
        <w:trPr>
          <w:trHeight w:val="70"/>
        </w:trPr>
        <w:tc>
          <w:tcPr>
            <w:tcW w:w="878" w:type="pct"/>
            <w:shd w:val="clear" w:color="auto" w:fill="EDEDED" w:themeFill="accent3" w:themeFillTint="33"/>
          </w:tcPr>
          <w:p w14:paraId="1C177044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Attendance </w:t>
            </w:r>
          </w:p>
        </w:tc>
        <w:tc>
          <w:tcPr>
            <w:tcW w:w="779" w:type="pct"/>
            <w:shd w:val="clear" w:color="auto" w:fill="E7E6E6" w:themeFill="background2"/>
          </w:tcPr>
          <w:p w14:paraId="4A3AA6B0" w14:textId="5744A3F0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Below 9</w:t>
            </w:r>
            <w:r w:rsidR="00F45418">
              <w:rPr>
                <w:rFonts w:ascii="Arial" w:hAnsi="Arial" w:cs="Arial"/>
                <w:sz w:val="20"/>
                <w:szCs w:val="20"/>
              </w:rPr>
              <w:t>5</w:t>
            </w:r>
            <w:r w:rsidRPr="001967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77" w:type="pct"/>
            <w:shd w:val="clear" w:color="auto" w:fill="D0CECE" w:themeFill="background2" w:themeFillShade="E6"/>
          </w:tcPr>
          <w:p w14:paraId="47197A70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Below 90 %</w:t>
            </w:r>
          </w:p>
        </w:tc>
        <w:tc>
          <w:tcPr>
            <w:tcW w:w="1018" w:type="pct"/>
            <w:gridSpan w:val="2"/>
            <w:shd w:val="clear" w:color="auto" w:fill="AEAAAA" w:themeFill="background2" w:themeFillShade="BF"/>
          </w:tcPr>
          <w:p w14:paraId="377B05FC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Below 80%</w:t>
            </w:r>
          </w:p>
        </w:tc>
        <w:tc>
          <w:tcPr>
            <w:tcW w:w="1248" w:type="pct"/>
            <w:shd w:val="clear" w:color="auto" w:fill="767171" w:themeFill="background2" w:themeFillShade="80"/>
          </w:tcPr>
          <w:p w14:paraId="05A17296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BAPH</w:t>
            </w:r>
          </w:p>
        </w:tc>
      </w:tr>
      <w:tr w:rsidR="00017B9A" w:rsidRPr="00C44FB1" w14:paraId="0A83803B" w14:textId="77777777" w:rsidTr="00DF563E">
        <w:trPr>
          <w:trHeight w:val="70"/>
        </w:trPr>
        <w:tc>
          <w:tcPr>
            <w:tcW w:w="878" w:type="pct"/>
            <w:shd w:val="clear" w:color="auto" w:fill="FFFFFF" w:themeFill="background1"/>
          </w:tcPr>
          <w:p w14:paraId="5A57797B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5F71FD5D" w14:textId="77777777" w:rsidR="00017B9A" w:rsidRPr="001932E4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14:paraId="3311BDA4" w14:textId="3FBFB44B" w:rsidR="00017B9A" w:rsidRPr="001932E4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shd w:val="clear" w:color="auto" w:fill="FFFFFF" w:themeFill="background1"/>
          </w:tcPr>
          <w:p w14:paraId="4AA502C9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3768BA6D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47C4C688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63012E90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F643E60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03B9D094" w14:textId="77777777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B9A" w:rsidRPr="00C44FB1" w14:paraId="2A69EE42" w14:textId="77777777" w:rsidTr="00DF563E">
        <w:trPr>
          <w:trHeight w:val="70"/>
        </w:trPr>
        <w:tc>
          <w:tcPr>
            <w:tcW w:w="878" w:type="pct"/>
            <w:shd w:val="clear" w:color="auto" w:fill="FFFFFF" w:themeFill="background1"/>
          </w:tcPr>
          <w:p w14:paraId="7BE7F6AF" w14:textId="3A86F219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Provision </w:t>
            </w:r>
          </w:p>
        </w:tc>
        <w:tc>
          <w:tcPr>
            <w:tcW w:w="779" w:type="pct"/>
            <w:shd w:val="clear" w:color="auto" w:fill="FFFFFF" w:themeFill="background1"/>
          </w:tcPr>
          <w:p w14:paraId="5C9ED60F" w14:textId="004F2560" w:rsidR="00017B9A" w:rsidRPr="001967FD" w:rsidRDefault="00017B9A" w:rsidP="00DF563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14:paraId="5486E274" w14:textId="37ACEEBA" w:rsidR="00017B9A" w:rsidRPr="001967FD" w:rsidRDefault="00017B9A" w:rsidP="00DF563E">
            <w:pPr>
              <w:spacing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shd w:val="clear" w:color="auto" w:fill="FFFFFF" w:themeFill="background1"/>
          </w:tcPr>
          <w:p w14:paraId="55AA5049" w14:textId="1CA66CE9" w:rsidR="00017B9A" w:rsidRPr="001967FD" w:rsidRDefault="00017B9A" w:rsidP="00DF563E">
            <w:pPr>
              <w:spacing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01D6D9B0" w14:textId="77777777" w:rsidR="00017B9A" w:rsidRPr="001967FD" w:rsidRDefault="00017B9A" w:rsidP="00DF563E">
            <w:pPr>
              <w:spacing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C7F57" w:rsidRPr="00ED3EAD" w14:paraId="7B3D3A27" w14:textId="77777777" w:rsidTr="0071350B">
        <w:tc>
          <w:tcPr>
            <w:tcW w:w="878" w:type="pct"/>
            <w:shd w:val="clear" w:color="auto" w:fill="D4ECBA"/>
          </w:tcPr>
          <w:p w14:paraId="22C087DF" w14:textId="6774E26B" w:rsidR="00FC7F57" w:rsidRDefault="00861C27" w:rsidP="0071350B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New </w:t>
            </w:r>
            <w:r w:rsidR="00EA63FF">
              <w:rPr>
                <w:rFonts w:ascii="Arial" w:hAnsi="Arial" w:cs="Arial"/>
                <w:b/>
              </w:rPr>
              <w:t>Reception</w:t>
            </w:r>
            <w:r>
              <w:rPr>
                <w:rFonts w:ascii="Arial" w:hAnsi="Arial" w:cs="Arial"/>
                <w:b/>
              </w:rPr>
              <w:t xml:space="preserve"> Cohort</w:t>
            </w:r>
            <w:r w:rsidR="00FC7F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22" w:type="pct"/>
            <w:gridSpan w:val="5"/>
            <w:shd w:val="clear" w:color="auto" w:fill="D4ECBA"/>
          </w:tcPr>
          <w:p w14:paraId="4F293759" w14:textId="77777777" w:rsidR="00FC7F57" w:rsidRPr="00ED3EAD" w:rsidRDefault="00FC7F57" w:rsidP="0071350B">
            <w:pPr>
              <w:spacing w:line="259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Graduated Response to SEND and Well being </w:t>
            </w:r>
          </w:p>
        </w:tc>
      </w:tr>
      <w:tr w:rsidR="00FC7F57" w:rsidRPr="00C44FB1" w14:paraId="3DB948FD" w14:textId="77777777" w:rsidTr="0071350B">
        <w:tc>
          <w:tcPr>
            <w:tcW w:w="878" w:type="pct"/>
            <w:shd w:val="clear" w:color="auto" w:fill="E7F4D8"/>
          </w:tcPr>
          <w:p w14:paraId="7F5B3724" w14:textId="2E1F6CF6" w:rsidR="00FC7F57" w:rsidRPr="008713A9" w:rsidRDefault="00FC7F57" w:rsidP="0071350B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713A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9" w:type="pct"/>
            <w:shd w:val="clear" w:color="auto" w:fill="E7F4D8"/>
          </w:tcPr>
          <w:p w14:paraId="695F6C31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New intake -</w:t>
            </w:r>
          </w:p>
          <w:p w14:paraId="0CC6876B" w14:textId="5B31BCBC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Further assessment</w:t>
            </w:r>
            <w:r w:rsidR="00EA63FF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745D1C3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 xml:space="preserve">Referrals  </w:t>
            </w:r>
          </w:p>
          <w:p w14:paraId="22D67EE5" w14:textId="007E4511" w:rsidR="00FC7F57" w:rsidRDefault="001F5E20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Focused observations </w:t>
            </w:r>
          </w:p>
          <w:p w14:paraId="0C8D0108" w14:textId="5709B852" w:rsidR="00EA63FF" w:rsidRPr="001967FD" w:rsidRDefault="00EA63FF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Transition</w:t>
            </w:r>
            <w:r w:rsidR="001F5E20">
              <w:rPr>
                <w:rFonts w:ascii="Arial" w:hAnsi="Arial" w:cs="Arial"/>
                <w:sz w:val="20"/>
                <w:szCs w:val="20"/>
              </w:rPr>
              <w:t xml:space="preserve"> Plan</w:t>
            </w:r>
          </w:p>
        </w:tc>
        <w:tc>
          <w:tcPr>
            <w:tcW w:w="1077" w:type="pct"/>
            <w:shd w:val="clear" w:color="auto" w:fill="D4ECBA"/>
          </w:tcPr>
          <w:p w14:paraId="186D458F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Mainstream SEND </w:t>
            </w:r>
          </w:p>
          <w:p w14:paraId="33123486" w14:textId="7990944B" w:rsidR="00FC7F57" w:rsidRDefault="00FC7F57" w:rsidP="0071350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 xml:space="preserve">Needs can be met in mainstream class with scaffolds used to support learning </w:t>
            </w:r>
          </w:p>
          <w:p w14:paraId="5C75CDA6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shd w:val="clear" w:color="auto" w:fill="B8E08C"/>
          </w:tcPr>
          <w:p w14:paraId="2E5F3265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Targeted Support </w:t>
            </w:r>
          </w:p>
          <w:p w14:paraId="151D2569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 xml:space="preserve">Including SEMH, </w:t>
            </w:r>
          </w:p>
          <w:p w14:paraId="1A30E305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 xml:space="preserve">behaviour support, </w:t>
            </w:r>
          </w:p>
          <w:p w14:paraId="6082014B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 xml:space="preserve">Speech and Language LEG groups, Dyslexia support </w:t>
            </w:r>
          </w:p>
        </w:tc>
        <w:tc>
          <w:tcPr>
            <w:tcW w:w="1248" w:type="pct"/>
            <w:shd w:val="clear" w:color="auto" w:fill="92D050"/>
          </w:tcPr>
          <w:p w14:paraId="76788936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Individual support </w:t>
            </w:r>
          </w:p>
          <w:p w14:paraId="0934DD33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EHCP </w:t>
            </w:r>
          </w:p>
          <w:p w14:paraId="4C169550" w14:textId="77777777" w:rsidR="00FC7F57" w:rsidRPr="008713A9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High needs</w:t>
            </w:r>
            <w:r w:rsidRPr="008713A9">
              <w:rPr>
                <w:rFonts w:ascii="Arial" w:hAnsi="Arial" w:cs="Arial"/>
                <w:sz w:val="20"/>
                <w:szCs w:val="20"/>
                <w:u w:val="single"/>
              </w:rPr>
              <w:t xml:space="preserve"> ASD</w:t>
            </w:r>
          </w:p>
          <w:p w14:paraId="196B0936" w14:textId="77777777" w:rsidR="00FC7F57" w:rsidRPr="008713A9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713A9">
              <w:rPr>
                <w:rFonts w:ascii="Arial" w:hAnsi="Arial" w:cs="Arial"/>
                <w:sz w:val="20"/>
                <w:szCs w:val="20"/>
                <w:u w:val="single"/>
              </w:rPr>
              <w:t>High needs funding for SEMH</w:t>
            </w:r>
          </w:p>
          <w:p w14:paraId="3A4D2CB7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713A9">
              <w:rPr>
                <w:rFonts w:ascii="Arial" w:hAnsi="Arial" w:cs="Arial"/>
                <w:sz w:val="20"/>
                <w:szCs w:val="20"/>
                <w:u w:val="single"/>
              </w:rPr>
              <w:t>Complex needs</w:t>
            </w:r>
            <w:r w:rsidRPr="00196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C7F57" w:rsidRPr="00C44FB1" w14:paraId="7C841F76" w14:textId="77777777" w:rsidTr="0071350B">
        <w:tc>
          <w:tcPr>
            <w:tcW w:w="878" w:type="pct"/>
            <w:shd w:val="clear" w:color="auto" w:fill="FFFFFF" w:themeFill="background1"/>
          </w:tcPr>
          <w:p w14:paraId="0831E9F4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7F6D518E" w14:textId="1B152BAD" w:rsidR="00FC7F57" w:rsidRPr="0005070D" w:rsidRDefault="00FC7F57" w:rsidP="007135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14:paraId="32FDD89F" w14:textId="77777777" w:rsidR="00FC7F57" w:rsidRDefault="00FC7F57" w:rsidP="007135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02EE367E" w14:textId="77777777" w:rsidR="00FC7F57" w:rsidRDefault="00FC7F57" w:rsidP="007135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9E497D1" w14:textId="77777777" w:rsidR="00FC7F57" w:rsidRDefault="00FC7F57" w:rsidP="007135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49C3BCE" w14:textId="77777777" w:rsidR="00FC7F57" w:rsidRDefault="00FC7F57" w:rsidP="007135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161373B" w14:textId="77777777" w:rsidR="00FC7F57" w:rsidRDefault="00FC7F57" w:rsidP="007135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FDEB58A" w14:textId="38AF1FBC" w:rsidR="00FC7F57" w:rsidRPr="0005070D" w:rsidRDefault="00FC7F57" w:rsidP="007135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5" w:type="pct"/>
            <w:shd w:val="clear" w:color="auto" w:fill="FFFFFF" w:themeFill="background1"/>
          </w:tcPr>
          <w:p w14:paraId="3DE739D6" w14:textId="2E58D827" w:rsidR="00FC7F57" w:rsidRPr="0005070D" w:rsidRDefault="00FC7F57" w:rsidP="007135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1" w:type="pct"/>
            <w:gridSpan w:val="2"/>
            <w:shd w:val="clear" w:color="auto" w:fill="FFFFFF" w:themeFill="background1"/>
          </w:tcPr>
          <w:p w14:paraId="6AA2A440" w14:textId="163946AB" w:rsidR="00FC7F57" w:rsidRPr="0005070D" w:rsidRDefault="00FC7F57" w:rsidP="0071350B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C7F57" w:rsidRPr="00C44FB1" w14:paraId="4D29D6B1" w14:textId="77777777" w:rsidTr="0071350B">
        <w:tc>
          <w:tcPr>
            <w:tcW w:w="878" w:type="pct"/>
            <w:shd w:val="clear" w:color="auto" w:fill="FFF2CC" w:themeFill="accent4" w:themeFillTint="33"/>
          </w:tcPr>
          <w:p w14:paraId="73B7E780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Medical Needs </w:t>
            </w:r>
          </w:p>
        </w:tc>
        <w:tc>
          <w:tcPr>
            <w:tcW w:w="779" w:type="pct"/>
            <w:shd w:val="clear" w:color="auto" w:fill="FFF2CC" w:themeFill="accent4" w:themeFillTint="33"/>
          </w:tcPr>
          <w:p w14:paraId="71392098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Absence due to injury or illness</w:t>
            </w:r>
          </w:p>
        </w:tc>
        <w:tc>
          <w:tcPr>
            <w:tcW w:w="1077" w:type="pct"/>
            <w:shd w:val="clear" w:color="auto" w:fill="FFF2CC" w:themeFill="accent4" w:themeFillTint="33"/>
          </w:tcPr>
          <w:p w14:paraId="37A4543E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Has medical needs but either has no medication or managed at home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consent form given </w:t>
            </w:r>
          </w:p>
        </w:tc>
        <w:tc>
          <w:tcPr>
            <w:tcW w:w="1018" w:type="pct"/>
            <w:gridSpan w:val="2"/>
            <w:shd w:val="clear" w:color="auto" w:fill="FFE599" w:themeFill="accent4" w:themeFillTint="66"/>
          </w:tcPr>
          <w:p w14:paraId="36408D17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Medical needs with care plan in place </w:t>
            </w:r>
          </w:p>
        </w:tc>
        <w:tc>
          <w:tcPr>
            <w:tcW w:w="1248" w:type="pct"/>
            <w:shd w:val="clear" w:color="auto" w:fill="FFD966" w:themeFill="accent4" w:themeFillTint="99"/>
          </w:tcPr>
          <w:p w14:paraId="65717888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Serious medical condition such as anaphylactic or epilepsy care plan is available and shared with all staff  </w:t>
            </w:r>
          </w:p>
        </w:tc>
      </w:tr>
      <w:tr w:rsidR="00FC7F57" w:rsidRPr="00C44FB1" w14:paraId="2E1B3B45" w14:textId="77777777" w:rsidTr="0071350B">
        <w:tc>
          <w:tcPr>
            <w:tcW w:w="878" w:type="pct"/>
            <w:shd w:val="clear" w:color="auto" w:fill="FFFFFF" w:themeFill="background1"/>
          </w:tcPr>
          <w:p w14:paraId="591E239C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7448F34E" w14:textId="77777777" w:rsidR="00FC7F57" w:rsidRPr="001967FD" w:rsidRDefault="00FC7F57" w:rsidP="0071350B">
            <w:pPr>
              <w:spacing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14:paraId="2DAAFD29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3BED142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A6E8FC5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E8E3449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5078A571" w14:textId="77777777" w:rsidR="00FC7F57" w:rsidRPr="00655B68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shd w:val="clear" w:color="auto" w:fill="FFFFFF" w:themeFill="background1"/>
          </w:tcPr>
          <w:p w14:paraId="3F6FC07C" w14:textId="77777777" w:rsidR="00FC7F57" w:rsidRPr="00655B68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3D38261F" w14:textId="77777777" w:rsidR="00FC7F57" w:rsidRPr="00655B68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F57" w:rsidRPr="00C44FB1" w14:paraId="345A0B06" w14:textId="77777777" w:rsidTr="0071350B">
        <w:tc>
          <w:tcPr>
            <w:tcW w:w="878" w:type="pct"/>
            <w:shd w:val="clear" w:color="auto" w:fill="D9E2F3" w:themeFill="accent5" w:themeFillTint="33"/>
          </w:tcPr>
          <w:p w14:paraId="65BD8EE5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Well Being and Behaviour support </w:t>
            </w:r>
          </w:p>
        </w:tc>
        <w:tc>
          <w:tcPr>
            <w:tcW w:w="779" w:type="pct"/>
            <w:shd w:val="clear" w:color="auto" w:fill="D9E2F3" w:themeFill="accent5" w:themeFillTint="33"/>
          </w:tcPr>
          <w:p w14:paraId="341FD650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Observe  </w:t>
            </w:r>
          </w:p>
        </w:tc>
        <w:tc>
          <w:tcPr>
            <w:tcW w:w="1077" w:type="pct"/>
            <w:shd w:val="clear" w:color="auto" w:fill="B4C6E7" w:themeFill="accent5" w:themeFillTint="66"/>
          </w:tcPr>
          <w:p w14:paraId="446D7CD9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Welfare Check and monitor </w:t>
            </w:r>
          </w:p>
        </w:tc>
        <w:tc>
          <w:tcPr>
            <w:tcW w:w="1018" w:type="pct"/>
            <w:gridSpan w:val="2"/>
            <w:shd w:val="clear" w:color="auto" w:fill="8EAADB" w:themeFill="accent5" w:themeFillTint="99"/>
          </w:tcPr>
          <w:p w14:paraId="375B7D1B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Targeted support for nurture and well being </w:t>
            </w:r>
          </w:p>
        </w:tc>
        <w:tc>
          <w:tcPr>
            <w:tcW w:w="1248" w:type="pct"/>
            <w:shd w:val="clear" w:color="auto" w:fill="2E74B5" w:themeFill="accent1" w:themeFillShade="BF"/>
          </w:tcPr>
          <w:p w14:paraId="4BDB3A57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Team around the child – range of adults working with the child and family </w:t>
            </w:r>
          </w:p>
        </w:tc>
      </w:tr>
      <w:tr w:rsidR="00FC7F57" w:rsidRPr="00C44FB1" w14:paraId="4F67D25D" w14:textId="77777777" w:rsidTr="0071350B">
        <w:trPr>
          <w:trHeight w:val="70"/>
        </w:trPr>
        <w:tc>
          <w:tcPr>
            <w:tcW w:w="878" w:type="pct"/>
            <w:shd w:val="clear" w:color="auto" w:fill="FFFFFF" w:themeFill="background1"/>
          </w:tcPr>
          <w:p w14:paraId="7D65C2D6" w14:textId="77777777" w:rsidR="00FC7F57" w:rsidRPr="003E6409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43F08DE5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7E80514B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1BBBB8E9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0BB1967E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6E71D11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5B52DEFB" w14:textId="77777777" w:rsidR="00FC7F57" w:rsidRPr="003E6409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14:paraId="154119CE" w14:textId="77777777" w:rsidR="00FC7F57" w:rsidRPr="003E6409" w:rsidRDefault="00FC7F57" w:rsidP="007135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shd w:val="clear" w:color="auto" w:fill="FFFFFF" w:themeFill="background1"/>
          </w:tcPr>
          <w:p w14:paraId="7D87A669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5807FB49" w14:textId="77777777" w:rsidR="00FC7F57" w:rsidRDefault="00FC7F57" w:rsidP="007135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400426" w14:textId="77777777" w:rsidR="00FC7F57" w:rsidRPr="0077070C" w:rsidRDefault="00FC7F57" w:rsidP="007135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43EBFD79" w14:textId="77777777" w:rsidR="00FC7F57" w:rsidRPr="003E6409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F57" w:rsidRPr="00C44FB1" w14:paraId="7EE97A2B" w14:textId="77777777" w:rsidTr="0071350B">
        <w:trPr>
          <w:trHeight w:val="70"/>
        </w:trPr>
        <w:tc>
          <w:tcPr>
            <w:tcW w:w="878" w:type="pct"/>
            <w:shd w:val="clear" w:color="auto" w:fill="EDEDED" w:themeFill="accent3" w:themeFillTint="33"/>
          </w:tcPr>
          <w:p w14:paraId="5CFE1798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Pupil Premium </w:t>
            </w:r>
          </w:p>
        </w:tc>
        <w:tc>
          <w:tcPr>
            <w:tcW w:w="779" w:type="pct"/>
            <w:shd w:val="clear" w:color="auto" w:fill="E7E6E6" w:themeFill="background2"/>
          </w:tcPr>
          <w:p w14:paraId="1ADC0BF2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D0CECE" w:themeFill="background2" w:themeFillShade="E6"/>
          </w:tcPr>
          <w:p w14:paraId="06C301B5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1018" w:type="pct"/>
            <w:gridSpan w:val="2"/>
            <w:shd w:val="clear" w:color="auto" w:fill="AEAAAA" w:themeFill="background2" w:themeFillShade="BF"/>
          </w:tcPr>
          <w:p w14:paraId="0225387A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FSM</w:t>
            </w:r>
          </w:p>
        </w:tc>
        <w:tc>
          <w:tcPr>
            <w:tcW w:w="1248" w:type="pct"/>
            <w:shd w:val="clear" w:color="auto" w:fill="767171" w:themeFill="background2" w:themeFillShade="80"/>
          </w:tcPr>
          <w:p w14:paraId="68F44AE1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F57" w:rsidRPr="00C44FB1" w14:paraId="0ED77171" w14:textId="77777777" w:rsidTr="0071350B">
        <w:trPr>
          <w:trHeight w:val="70"/>
        </w:trPr>
        <w:tc>
          <w:tcPr>
            <w:tcW w:w="878" w:type="pct"/>
            <w:shd w:val="clear" w:color="auto" w:fill="FFFFFF" w:themeFill="background1"/>
          </w:tcPr>
          <w:p w14:paraId="5E00D20F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876ED3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46B38BA3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100D723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484A3B45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14:paraId="62D0B316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shd w:val="clear" w:color="auto" w:fill="FFFFFF" w:themeFill="background1"/>
          </w:tcPr>
          <w:p w14:paraId="7B7337D8" w14:textId="77777777" w:rsidR="00FC7F57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0E32460B" w14:textId="77777777" w:rsidR="00FC7F57" w:rsidRPr="001967FD" w:rsidRDefault="00FC7F57" w:rsidP="0071350B">
            <w:pPr>
              <w:spacing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39B5CF1D" w14:textId="77777777" w:rsidR="00FC7F57" w:rsidRPr="001967FD" w:rsidRDefault="00FC7F57" w:rsidP="0071350B">
            <w:pPr>
              <w:spacing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C7F57" w:rsidRPr="00C44FB1" w14:paraId="3ABF67F8" w14:textId="77777777" w:rsidTr="0071350B">
        <w:trPr>
          <w:trHeight w:val="70"/>
        </w:trPr>
        <w:tc>
          <w:tcPr>
            <w:tcW w:w="878" w:type="pct"/>
            <w:shd w:val="clear" w:color="auto" w:fill="EDEDED" w:themeFill="accent3" w:themeFillTint="33"/>
          </w:tcPr>
          <w:p w14:paraId="7A27B0B9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67FD">
              <w:rPr>
                <w:rFonts w:ascii="Arial" w:hAnsi="Arial" w:cs="Arial"/>
                <w:b/>
                <w:sz w:val="20"/>
                <w:szCs w:val="20"/>
              </w:rPr>
              <w:t xml:space="preserve">Attendance </w:t>
            </w:r>
          </w:p>
        </w:tc>
        <w:tc>
          <w:tcPr>
            <w:tcW w:w="779" w:type="pct"/>
            <w:shd w:val="clear" w:color="auto" w:fill="E7E6E6" w:themeFill="background2"/>
          </w:tcPr>
          <w:p w14:paraId="5FB39DA5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Below 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967F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77" w:type="pct"/>
            <w:shd w:val="clear" w:color="auto" w:fill="D0CECE" w:themeFill="background2" w:themeFillShade="E6"/>
          </w:tcPr>
          <w:p w14:paraId="08B3A746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Below 90 %</w:t>
            </w:r>
          </w:p>
        </w:tc>
        <w:tc>
          <w:tcPr>
            <w:tcW w:w="1018" w:type="pct"/>
            <w:gridSpan w:val="2"/>
            <w:shd w:val="clear" w:color="auto" w:fill="AEAAAA" w:themeFill="background2" w:themeFillShade="BF"/>
          </w:tcPr>
          <w:p w14:paraId="6F24E438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Below 80%</w:t>
            </w:r>
          </w:p>
        </w:tc>
        <w:tc>
          <w:tcPr>
            <w:tcW w:w="1248" w:type="pct"/>
            <w:shd w:val="clear" w:color="auto" w:fill="767171" w:themeFill="background2" w:themeFillShade="80"/>
          </w:tcPr>
          <w:p w14:paraId="75543698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1967FD">
              <w:rPr>
                <w:rFonts w:ascii="Arial" w:hAnsi="Arial" w:cs="Arial"/>
                <w:sz w:val="20"/>
                <w:szCs w:val="20"/>
              </w:rPr>
              <w:t>BAPH</w:t>
            </w:r>
          </w:p>
        </w:tc>
      </w:tr>
      <w:tr w:rsidR="00FC7F57" w:rsidRPr="00C44FB1" w14:paraId="5FD2F5D7" w14:textId="77777777" w:rsidTr="0071350B">
        <w:trPr>
          <w:trHeight w:val="70"/>
        </w:trPr>
        <w:tc>
          <w:tcPr>
            <w:tcW w:w="878" w:type="pct"/>
            <w:shd w:val="clear" w:color="auto" w:fill="FFFFFF" w:themeFill="background1"/>
          </w:tcPr>
          <w:p w14:paraId="5C046D95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FFFFF" w:themeFill="background1"/>
          </w:tcPr>
          <w:p w14:paraId="30ECDAD3" w14:textId="77777777" w:rsidR="00FC7F57" w:rsidRPr="001932E4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14:paraId="0993A77F" w14:textId="77777777" w:rsidR="00FC7F57" w:rsidRPr="001932E4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shd w:val="clear" w:color="auto" w:fill="FFFFFF" w:themeFill="background1"/>
          </w:tcPr>
          <w:p w14:paraId="008D7A9F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4EA5E42D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4D2F77F3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1199645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DA6AB9C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  <w:p w14:paraId="3E1251A5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7F57" w:rsidRPr="00C44FB1" w14:paraId="6AAFD901" w14:textId="77777777" w:rsidTr="0071350B">
        <w:trPr>
          <w:trHeight w:val="70"/>
        </w:trPr>
        <w:tc>
          <w:tcPr>
            <w:tcW w:w="878" w:type="pct"/>
            <w:shd w:val="clear" w:color="auto" w:fill="FFFFFF" w:themeFill="background1"/>
          </w:tcPr>
          <w:p w14:paraId="3B2E1D36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Provision </w:t>
            </w:r>
          </w:p>
        </w:tc>
        <w:tc>
          <w:tcPr>
            <w:tcW w:w="779" w:type="pct"/>
            <w:shd w:val="clear" w:color="auto" w:fill="FFFFFF" w:themeFill="background1"/>
          </w:tcPr>
          <w:p w14:paraId="73236DDE" w14:textId="77777777" w:rsidR="00FC7F57" w:rsidRPr="001967FD" w:rsidRDefault="00FC7F57" w:rsidP="0071350B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FFFFFF" w:themeFill="background1"/>
          </w:tcPr>
          <w:p w14:paraId="313AC1E7" w14:textId="77777777" w:rsidR="00FC7F57" w:rsidRPr="001967FD" w:rsidRDefault="00FC7F57" w:rsidP="0071350B">
            <w:pPr>
              <w:spacing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gridSpan w:val="2"/>
            <w:shd w:val="clear" w:color="auto" w:fill="FFFFFF" w:themeFill="background1"/>
          </w:tcPr>
          <w:p w14:paraId="362D9642" w14:textId="77777777" w:rsidR="00FC7F57" w:rsidRPr="001967FD" w:rsidRDefault="00FC7F57" w:rsidP="0071350B">
            <w:pPr>
              <w:spacing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0DEA2591" w14:textId="77777777" w:rsidR="00FC7F57" w:rsidRPr="001967FD" w:rsidRDefault="00FC7F57" w:rsidP="0071350B">
            <w:pPr>
              <w:spacing w:line="259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3CE63218" w14:textId="77777777" w:rsidR="00F83A14" w:rsidRDefault="00F83A14"/>
    <w:sectPr w:rsidR="00F83A14" w:rsidSect="001967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34"/>
    <w:rsid w:val="00017B9A"/>
    <w:rsid w:val="0002277D"/>
    <w:rsid w:val="00042EC7"/>
    <w:rsid w:val="0005070D"/>
    <w:rsid w:val="000D3FC9"/>
    <w:rsid w:val="001042BC"/>
    <w:rsid w:val="0015695E"/>
    <w:rsid w:val="00192F5F"/>
    <w:rsid w:val="001932E4"/>
    <w:rsid w:val="001967FD"/>
    <w:rsid w:val="001C490D"/>
    <w:rsid w:val="001D1C28"/>
    <w:rsid w:val="001E5D43"/>
    <w:rsid w:val="001F5E20"/>
    <w:rsid w:val="00221504"/>
    <w:rsid w:val="00240BE4"/>
    <w:rsid w:val="002853AF"/>
    <w:rsid w:val="003641A0"/>
    <w:rsid w:val="003830D6"/>
    <w:rsid w:val="003D2F26"/>
    <w:rsid w:val="003E6409"/>
    <w:rsid w:val="00434B86"/>
    <w:rsid w:val="004954BC"/>
    <w:rsid w:val="004F3045"/>
    <w:rsid w:val="0055454F"/>
    <w:rsid w:val="005C4E32"/>
    <w:rsid w:val="005E20D4"/>
    <w:rsid w:val="00602FFE"/>
    <w:rsid w:val="0061230C"/>
    <w:rsid w:val="00655B68"/>
    <w:rsid w:val="00657674"/>
    <w:rsid w:val="006669BA"/>
    <w:rsid w:val="00683B4E"/>
    <w:rsid w:val="00690C9F"/>
    <w:rsid w:val="006A77DB"/>
    <w:rsid w:val="006F4AD7"/>
    <w:rsid w:val="00707DAF"/>
    <w:rsid w:val="0072168B"/>
    <w:rsid w:val="00741288"/>
    <w:rsid w:val="00753CA3"/>
    <w:rsid w:val="0077070C"/>
    <w:rsid w:val="0079529C"/>
    <w:rsid w:val="007B5AF1"/>
    <w:rsid w:val="007D4F2A"/>
    <w:rsid w:val="007E7A7F"/>
    <w:rsid w:val="007F6103"/>
    <w:rsid w:val="008324B9"/>
    <w:rsid w:val="0084318B"/>
    <w:rsid w:val="00861C27"/>
    <w:rsid w:val="008713A9"/>
    <w:rsid w:val="00894F2B"/>
    <w:rsid w:val="008F138B"/>
    <w:rsid w:val="0092153F"/>
    <w:rsid w:val="00944808"/>
    <w:rsid w:val="0094574E"/>
    <w:rsid w:val="00983EBA"/>
    <w:rsid w:val="00992C34"/>
    <w:rsid w:val="009F1316"/>
    <w:rsid w:val="00A83768"/>
    <w:rsid w:val="00A83DB5"/>
    <w:rsid w:val="00AA5B55"/>
    <w:rsid w:val="00AC0B42"/>
    <w:rsid w:val="00B12614"/>
    <w:rsid w:val="00B306DF"/>
    <w:rsid w:val="00B3628C"/>
    <w:rsid w:val="00B458EC"/>
    <w:rsid w:val="00B512E9"/>
    <w:rsid w:val="00BB29C4"/>
    <w:rsid w:val="00BD2DBA"/>
    <w:rsid w:val="00BE5DAA"/>
    <w:rsid w:val="00C50C02"/>
    <w:rsid w:val="00C74A01"/>
    <w:rsid w:val="00CA653C"/>
    <w:rsid w:val="00CE2830"/>
    <w:rsid w:val="00CF4911"/>
    <w:rsid w:val="00D15073"/>
    <w:rsid w:val="00D32297"/>
    <w:rsid w:val="00D3356A"/>
    <w:rsid w:val="00D451DC"/>
    <w:rsid w:val="00D63CC9"/>
    <w:rsid w:val="00D94BB1"/>
    <w:rsid w:val="00DA5248"/>
    <w:rsid w:val="00E03618"/>
    <w:rsid w:val="00E3051D"/>
    <w:rsid w:val="00E55942"/>
    <w:rsid w:val="00E718DB"/>
    <w:rsid w:val="00E843FB"/>
    <w:rsid w:val="00EA63FF"/>
    <w:rsid w:val="00EB5813"/>
    <w:rsid w:val="00EF4331"/>
    <w:rsid w:val="00EF4EBF"/>
    <w:rsid w:val="00F06363"/>
    <w:rsid w:val="00F25889"/>
    <w:rsid w:val="00F410D4"/>
    <w:rsid w:val="00F4342C"/>
    <w:rsid w:val="00F45418"/>
    <w:rsid w:val="00F56891"/>
    <w:rsid w:val="00F73D95"/>
    <w:rsid w:val="00F83A14"/>
    <w:rsid w:val="00F90F42"/>
    <w:rsid w:val="00FC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7DC8"/>
  <w15:chartTrackingRefBased/>
  <w15:docId w15:val="{3A08DE57-3232-4E04-92E5-3B034D67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942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42"/>
    <w:rPr>
      <w:rFonts w:ascii="Segoe UI" w:eastAsia="Times New Roman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6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DA60798659F1CB4EB9DF3C3E73C467CF" ma:contentTypeVersion="419" ma:contentTypeDescription="Document with LGCS and Type of Content Classification" ma:contentTypeScope="" ma:versionID="c444a74292313facf026747e3fc7d9a5">
  <xsd:schema xmlns:xsd="http://www.w3.org/2001/XMLSchema" xmlns:xs="http://www.w3.org/2001/XMLSchema" xmlns:p="http://schemas.microsoft.com/office/2006/metadata/properties" xmlns:ns2="6f247cf5-36db-4625-96bb-fe9ae63417ad" xmlns:ns3="6ec75a47-3767-4bae-827e-5e775f95a8e3" targetNamespace="http://schemas.microsoft.com/office/2006/metadata/properties" ma:root="true" ma:fieldsID="f86f92ab2988641e2360d47dd262684a" ns2:_="" ns3:_="">
    <xsd:import namespace="6f247cf5-36db-4625-96bb-fe9ae63417ad"/>
    <xsd:import namespace="6ec75a47-3767-4bae-827e-5e775f95a8e3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fe84710-e1e9-4281-96a5-49adc9b67f0a}" ma:internalName="TaxCatchAll" ma:showField="CatchAllData" ma:web="6ec75a47-3767-4bae-827e-5e775f95a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fe84710-e1e9-4281-96a5-49adc9b67f0a}" ma:internalName="TaxCatchAllLabel" ma:readOnly="true" ma:showField="CatchAllDataLabel" ma:web="6ec75a47-3767-4bae-827e-5e775f95a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5a47-3767-4bae-827e-5e775f95a8e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C6C0C2EC96E49ACB6D5FA7F9D7331" ma:contentTypeVersion="16" ma:contentTypeDescription="Create a new document." ma:contentTypeScope="" ma:versionID="7671365ff32836684e229ebd820dba0b">
  <xsd:schema xmlns:xsd="http://www.w3.org/2001/XMLSchema" xmlns:xs="http://www.w3.org/2001/XMLSchema" xmlns:p="http://schemas.microsoft.com/office/2006/metadata/properties" xmlns:ns2="8c388831-871d-400e-9f4c-2591fabb7644" xmlns:ns3="b5d23093-ca8f-49a1-9459-00d2cc2a55d8" targetNamespace="http://schemas.microsoft.com/office/2006/metadata/properties" ma:root="true" ma:fieldsID="52e3b51af5e12c3dee21ea203e13d115" ns2:_="" ns3:_="">
    <xsd:import namespace="8c388831-871d-400e-9f4c-2591fabb7644"/>
    <xsd:import namespace="b5d23093-ca8f-49a1-9459-00d2cc2a5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88831-871d-400e-9f4c-2591fabb7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facb1b-f081-4079-a9a6-e18043a012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23093-ca8f-49a1-9459-00d2cc2a5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8864c9-7b49-47a7-90fb-7c12600c399c}" ma:internalName="TaxCatchAll" ma:showField="CatchAllData" ma:web="b5d23093-ca8f-49a1-9459-00d2cc2a5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d23093-ca8f-49a1-9459-00d2cc2a55d8" xsi:nil="true"/>
    <lcf76f155ced4ddcb4097134ff3c332f xmlns="8c388831-871d-400e-9f4c-2591fabb76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11AB02-9ADC-45AB-ABE3-555EF7340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3D4C2E-F40C-4622-9095-8A254D89EC74}"/>
</file>

<file path=customXml/itemProps3.xml><?xml version="1.0" encoding="utf-8"?>
<ds:datastoreItem xmlns:ds="http://schemas.openxmlformats.org/officeDocument/2006/customXml" ds:itemID="{0F503180-FDDB-4AB1-AD4C-8101C3688F68}"/>
</file>

<file path=customXml/itemProps4.xml><?xml version="1.0" encoding="utf-8"?>
<ds:datastoreItem xmlns:ds="http://schemas.openxmlformats.org/officeDocument/2006/customXml" ds:itemID="{65C445A0-E6C6-452D-A16D-EBB09DBED3C2}"/>
</file>

<file path=customXml/itemProps5.xml><?xml version="1.0" encoding="utf-8"?>
<ds:datastoreItem xmlns:ds="http://schemas.openxmlformats.org/officeDocument/2006/customXml" ds:itemID="{CD322E56-57CB-4544-B835-9520B72F2761}"/>
</file>

<file path=customXml/itemProps6.xml><?xml version="1.0" encoding="utf-8"?>
<ds:datastoreItem xmlns:ds="http://schemas.openxmlformats.org/officeDocument/2006/customXml" ds:itemID="{469436A3-DB08-40EB-B0F5-9F02B10C8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R. Mawson</dc:creator>
  <cp:keywords/>
  <dc:description/>
  <cp:lastModifiedBy>Mawson Rebecca</cp:lastModifiedBy>
  <cp:revision>2</cp:revision>
  <cp:lastPrinted>2018-10-16T13:18:00Z</cp:lastPrinted>
  <dcterms:created xsi:type="dcterms:W3CDTF">2020-05-15T17:39:00Z</dcterms:created>
  <dcterms:modified xsi:type="dcterms:W3CDTF">2020-05-15T17:39:00Z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0x0101003D111B80989C2F48A98656A918A919A000DA60798659F1CB4EB9DF3C3E73C467CF</vt:lpwstr>
  </property>
</Properties>
</file>